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463" w:rsidRPr="0043511B" w:rsidRDefault="0043511B" w:rsidP="0043511B">
      <w:r>
        <w:rPr>
          <w:rStyle w:val="longtext"/>
          <w:shd w:val="clear" w:color="auto" w:fill="FFFFFF"/>
        </w:rPr>
        <w:t xml:space="preserve">не е в състояние да постигнат </w:t>
      </w:r>
      <w:r>
        <w:rPr>
          <w:shd w:val="clear" w:color="auto" w:fill="FFFFFF"/>
        </w:rPr>
        <w:br/>
      </w:r>
      <w:r>
        <w:rPr>
          <w:rStyle w:val="longtext"/>
          <w:shd w:val="clear" w:color="auto" w:fill="FFFFFF"/>
        </w:rPr>
        <w:t xml:space="preserve">техническите изисквания от 18 стр. / мин. </w:t>
      </w:r>
      <w:r>
        <w:rPr>
          <w:rStyle w:val="longtext"/>
        </w:rPr>
        <w:t xml:space="preserve">Индексът Ср не е уместно тук, тъй като има </w:t>
      </w:r>
      <w:r>
        <w:br/>
      </w:r>
      <w:r>
        <w:rPr>
          <w:rStyle w:val="longtext"/>
          <w:shd w:val="clear" w:color="auto" w:fill="FFFFFF"/>
        </w:rPr>
        <w:t xml:space="preserve">е едностранен спецификация граници. </w:t>
      </w:r>
      <w:r>
        <w:rPr>
          <w:shd w:val="clear" w:color="auto" w:fill="FFFFFF"/>
        </w:rPr>
        <w:br/>
      </w:r>
      <w:r>
        <w:rPr>
          <w:rStyle w:val="longtext"/>
          <w:shd w:val="clear" w:color="auto" w:fill="FFFFFF"/>
        </w:rPr>
        <w:t xml:space="preserve">3 Пин производство </w:t>
      </w:r>
      <w:r>
        <w:rPr>
          <w:shd w:val="clear" w:color="auto" w:fill="FFFFFF"/>
        </w:rPr>
        <w:br/>
      </w:r>
      <w:r>
        <w:rPr>
          <w:rStyle w:val="longtext"/>
          <w:shd w:val="clear" w:color="auto" w:fill="FFFFFF"/>
        </w:rPr>
        <w:t xml:space="preserve">Използване на данни, дадени в работен пример № 3 (производство ПИН) в глава </w:t>
      </w:r>
      <w:r>
        <w:rPr>
          <w:shd w:val="clear" w:color="auto" w:fill="FFFFFF"/>
        </w:rPr>
        <w:br/>
      </w:r>
      <w:r>
        <w:rPr>
          <w:rStyle w:val="longtext"/>
          <w:shd w:val="clear" w:color="auto" w:fill="FFFFFF"/>
        </w:rPr>
        <w:t xml:space="preserve">6, се изчислява Ср и CPK стойностите на границите в спецификацията 0.820 cm и 0.840 </w:t>
      </w:r>
      <w:r>
        <w:rPr>
          <w:shd w:val="clear" w:color="auto" w:fill="FFFFFF"/>
        </w:rPr>
        <w:br/>
      </w:r>
      <w:r>
        <w:rPr>
          <w:rStyle w:val="longtext"/>
          <w:shd w:val="clear" w:color="auto" w:fill="FFFFFF"/>
        </w:rPr>
        <w:t xml:space="preserve">см, когато процесът на работа с едно средно 0.834 cm. </w:t>
      </w:r>
      <w:r>
        <w:rPr>
          <w:shd w:val="clear" w:color="auto" w:fill="FFFFFF"/>
        </w:rPr>
        <w:br/>
      </w:r>
      <w:r>
        <w:rPr>
          <w:rStyle w:val="longtext"/>
        </w:rPr>
        <w:t xml:space="preserve">Разтвор </w:t>
      </w:r>
      <w:r>
        <w:br/>
      </w:r>
      <w:r>
        <w:rPr>
          <w:rStyle w:val="longtext"/>
        </w:rPr>
        <w:t xml:space="preserve">Ср = </w:t>
      </w:r>
      <w:r>
        <w:br/>
      </w:r>
      <w:r>
        <w:rPr>
          <w:rStyle w:val="longtext"/>
        </w:rPr>
        <w:t xml:space="preserve">USL - LSL </w:t>
      </w:r>
      <w:r>
        <w:br/>
      </w:r>
      <w:r>
        <w:rPr>
          <w:rStyle w:val="longtext"/>
        </w:rPr>
        <w:t xml:space="preserve">6? </w:t>
      </w:r>
      <w:r>
        <w:br/>
      </w:r>
      <w:r>
        <w:rPr>
          <w:rStyle w:val="longtext"/>
        </w:rPr>
        <w:t xml:space="preserve">= </w:t>
      </w:r>
      <w:r>
        <w:br/>
      </w:r>
      <w:r>
        <w:rPr>
          <w:rStyle w:val="longtext"/>
        </w:rPr>
        <w:t xml:space="preserve">0.84 - 0.82 </w:t>
      </w:r>
      <w:r>
        <w:br/>
      </w:r>
      <w:r>
        <w:rPr>
          <w:rStyle w:val="longtext"/>
        </w:rPr>
        <w:t xml:space="preserve">6? 0.003 </w:t>
      </w:r>
      <w:r>
        <w:br/>
      </w:r>
      <w:r>
        <w:rPr>
          <w:rStyle w:val="longtext"/>
        </w:rPr>
        <w:t xml:space="preserve">= 1,11. </w:t>
      </w:r>
      <w:r>
        <w:br/>
      </w:r>
      <w:r>
        <w:rPr>
          <w:rStyle w:val="longtext"/>
        </w:rPr>
        <w:t xml:space="preserve">Процесът е потенциално могат да правят, отговарящо на спецификацията. </w:t>
      </w:r>
      <w:r>
        <w:br/>
      </w:r>
      <w:r>
        <w:rPr>
          <w:rStyle w:val="longtext"/>
        </w:rPr>
        <w:t xml:space="preserve">Очевидно по-ниската стойност на CPK ще бъдат: </w:t>
      </w:r>
      <w:r>
        <w:br/>
      </w:r>
      <w:r>
        <w:rPr>
          <w:rStyle w:val="longtext"/>
        </w:rPr>
        <w:t xml:space="preserve">CPK = </w:t>
      </w:r>
      <w:r>
        <w:br/>
      </w:r>
      <w:r>
        <w:rPr>
          <w:rStyle w:val="longtext"/>
        </w:rPr>
        <w:t xml:space="preserve">USL - X </w:t>
      </w:r>
      <w:r>
        <w:br/>
      </w:r>
      <w:r>
        <w:rPr>
          <w:rStyle w:val="longtext"/>
        </w:rPr>
        <w:t xml:space="preserve">3? </w:t>
      </w:r>
      <w:r>
        <w:br/>
      </w:r>
      <w:r>
        <w:rPr>
          <w:rStyle w:val="longtext"/>
        </w:rPr>
        <w:t xml:space="preserve">= </w:t>
      </w:r>
      <w:r>
        <w:br/>
      </w:r>
      <w:r>
        <w:rPr>
          <w:rStyle w:val="longtext"/>
        </w:rPr>
        <w:t xml:space="preserve">0.84 - 0.834 </w:t>
      </w:r>
      <w:r>
        <w:br/>
      </w:r>
      <w:r>
        <w:rPr>
          <w:rStyle w:val="longtext"/>
        </w:rPr>
        <w:t xml:space="preserve">3? 0.003 </w:t>
      </w:r>
      <w:r>
        <w:br/>
      </w:r>
      <w:r>
        <w:rPr>
          <w:rStyle w:val="longtext"/>
        </w:rPr>
        <w:t xml:space="preserve">= 0,67. </w:t>
      </w:r>
      <w:r>
        <w:br/>
      </w:r>
      <w:r>
        <w:rPr>
          <w:rStyle w:val="longtext"/>
          <w:shd w:val="clear" w:color="auto" w:fill="FFFFFF"/>
        </w:rPr>
        <w:t xml:space="preserve">Процесът не е в центъра и не могат да отговарят на изискванията. </w:t>
      </w:r>
      <w:r>
        <w:rPr>
          <w:shd w:val="clear" w:color="auto" w:fill="FFFFFF"/>
        </w:rPr>
        <w:br/>
      </w:r>
      <w:r>
        <w:rPr>
          <w:rStyle w:val="longtext"/>
        </w:rPr>
        <w:t xml:space="preserve">Част 5 </w:t>
      </w:r>
      <w:r>
        <w:br/>
      </w:r>
      <w:r>
        <w:rPr>
          <w:rStyle w:val="longtext"/>
        </w:rPr>
        <w:t xml:space="preserve">Подобряване на процеса </w:t>
      </w:r>
      <w:r>
        <w:br/>
      </w:r>
      <w:r>
        <w:br/>
      </w:r>
      <w:r>
        <w:rPr>
          <w:rStyle w:val="longtext"/>
        </w:rPr>
        <w:t xml:space="preserve">11 процеса за решаване на проблеми и </w:t>
      </w:r>
      <w:r>
        <w:br/>
      </w:r>
      <w:r>
        <w:rPr>
          <w:rStyle w:val="longtext"/>
        </w:rPr>
        <w:t xml:space="preserve">подобряване </w:t>
      </w:r>
      <w:r>
        <w:br/>
      </w:r>
      <w:r>
        <w:rPr>
          <w:rStyle w:val="longtext"/>
        </w:rPr>
        <w:t xml:space="preserve">Цели </w:t>
      </w:r>
      <w:r>
        <w:br/>
      </w:r>
      <w:r>
        <w:rPr>
          <w:rStyle w:val="longtext"/>
        </w:rPr>
        <w:t xml:space="preserve">? Да се въведе и да предостави рамка за процеса на решаване на проблеми и </w:t>
      </w:r>
      <w:r>
        <w:br/>
      </w:r>
      <w:r>
        <w:rPr>
          <w:rStyle w:val="longtext"/>
        </w:rPr>
        <w:t xml:space="preserve">подобрение. </w:t>
      </w:r>
      <w:r>
        <w:br/>
      </w:r>
      <w:r>
        <w:rPr>
          <w:rStyle w:val="longtext"/>
        </w:rPr>
        <w:t xml:space="preserve">? </w:t>
      </w:r>
      <w:r>
        <w:rPr>
          <w:rStyle w:val="longtext"/>
          <w:shd w:val="clear" w:color="auto" w:fill="FFFFFF"/>
        </w:rPr>
        <w:t xml:space="preserve">За да опише основните инструменти за решаване на проблеми. </w:t>
      </w:r>
      <w:r>
        <w:rPr>
          <w:shd w:val="clear" w:color="auto" w:fill="FFFFFF"/>
        </w:rPr>
        <w:br/>
      </w:r>
      <w:r>
        <w:rPr>
          <w:rStyle w:val="longtext"/>
        </w:rPr>
        <w:t xml:space="preserve">? </w:t>
      </w:r>
      <w:r>
        <w:rPr>
          <w:rStyle w:val="longtext"/>
          <w:shd w:val="clear" w:color="auto" w:fill="FFFFFF"/>
        </w:rPr>
        <w:t xml:space="preserve">За да илюстрираме използването на инструменти с работил примери. </w:t>
      </w:r>
      <w:r>
        <w:rPr>
          <w:shd w:val="clear" w:color="auto" w:fill="FFFFFF"/>
        </w:rPr>
        <w:br/>
      </w:r>
      <w:r>
        <w:rPr>
          <w:rStyle w:val="longtext"/>
        </w:rPr>
        <w:t xml:space="preserve">? </w:t>
      </w:r>
      <w:r>
        <w:rPr>
          <w:rStyle w:val="longtext"/>
          <w:shd w:val="clear" w:color="auto" w:fill="FFFFFF"/>
        </w:rPr>
        <w:t xml:space="preserve">За да се осигури едно разбиране на начина, по техники могат да бъдат използвани заедно </w:t>
      </w:r>
      <w:r>
        <w:rPr>
          <w:shd w:val="clear" w:color="auto" w:fill="FFFFFF"/>
        </w:rPr>
        <w:br/>
      </w:r>
      <w:r>
        <w:rPr>
          <w:rStyle w:val="longtext"/>
          <w:shd w:val="clear" w:color="auto" w:fill="FFFFFF"/>
        </w:rPr>
        <w:t xml:space="preserve">за подпомагане на процеса на усъвършенстване. </w:t>
      </w:r>
      <w:r>
        <w:rPr>
          <w:shd w:val="clear" w:color="auto" w:fill="FFFFFF"/>
        </w:rPr>
        <w:br/>
      </w:r>
      <w:r>
        <w:rPr>
          <w:rStyle w:val="longtext"/>
        </w:rPr>
        <w:t xml:space="preserve">11.1 Въведение </w:t>
      </w:r>
      <w:r>
        <w:br/>
      </w:r>
      <w:r>
        <w:rPr>
          <w:rStyle w:val="longtext"/>
          <w:shd w:val="clear" w:color="auto" w:fill="FFFFFF"/>
        </w:rPr>
        <w:t xml:space="preserve">Процесът подобрения често се постига чрез специфични възможности, </w:t>
      </w:r>
      <w:r>
        <w:rPr>
          <w:shd w:val="clear" w:color="auto" w:fill="FFFFFF"/>
        </w:rPr>
        <w:br/>
      </w:r>
      <w:r>
        <w:rPr>
          <w:rStyle w:val="longtext"/>
          <w:shd w:val="clear" w:color="auto" w:fill="FFFFFF"/>
        </w:rPr>
        <w:t xml:space="preserve">обикновено се наричат проблеми, да бъдат идентифицирани или признати. </w:t>
      </w:r>
      <w:r>
        <w:rPr>
          <w:rStyle w:val="longtext"/>
        </w:rPr>
        <w:t xml:space="preserve">А се съсредоточи върху </w:t>
      </w:r>
      <w:r>
        <w:br/>
      </w:r>
      <w:r>
        <w:rPr>
          <w:rStyle w:val="longtext"/>
          <w:shd w:val="clear" w:color="auto" w:fill="FFFFFF"/>
        </w:rPr>
        <w:t xml:space="preserve">подобряване на възможностите следва да доведе до създаването на екипи, </w:t>
      </w:r>
      <w:r>
        <w:rPr>
          <w:shd w:val="clear" w:color="auto" w:fill="FFFFFF"/>
        </w:rPr>
        <w:br/>
      </w:r>
      <w:r>
        <w:rPr>
          <w:rStyle w:val="longtext"/>
          <w:shd w:val="clear" w:color="auto" w:fill="FFFFFF"/>
        </w:rPr>
        <w:t xml:space="preserve">членство се определя от тяхната работа по и подробна информация за </w:t>
      </w:r>
      <w:r>
        <w:rPr>
          <w:shd w:val="clear" w:color="auto" w:fill="FFFFFF"/>
        </w:rPr>
        <w:br/>
      </w:r>
      <w:r>
        <w:rPr>
          <w:rStyle w:val="longtext"/>
          <w:shd w:val="clear" w:color="auto" w:fill="FFFFFF"/>
        </w:rPr>
        <w:t xml:space="preserve">процес, както и способността им да предприемат действия подобрение. </w:t>
      </w:r>
      <w:r>
        <w:rPr>
          <w:rStyle w:val="longtext"/>
        </w:rPr>
        <w:t xml:space="preserve">Екипът трябва след това да се </w:t>
      </w:r>
      <w:r>
        <w:br/>
      </w:r>
      <w:r>
        <w:rPr>
          <w:rStyle w:val="longtext"/>
          <w:shd w:val="clear" w:color="auto" w:fill="FFFFFF"/>
        </w:rPr>
        <w:lastRenderedPageBreak/>
        <w:t xml:space="preserve">снабдени с добро ръководство и необходимите инструменти за справяне с работата. </w:t>
      </w:r>
      <w:r>
        <w:rPr>
          <w:shd w:val="clear" w:color="auto" w:fill="FFFFFF"/>
        </w:rPr>
        <w:br/>
      </w:r>
      <w:r>
        <w:rPr>
          <w:rStyle w:val="longtext"/>
          <w:shd w:val="clear" w:color="auto" w:fill="FFFFFF"/>
        </w:rPr>
        <w:t xml:space="preserve">Чрез използването на надеждни методи, създаване на благоприятна среда за teambased </w:t>
      </w:r>
      <w:r>
        <w:rPr>
          <w:shd w:val="clear" w:color="auto" w:fill="FFFFFF"/>
        </w:rPr>
        <w:br/>
      </w:r>
      <w:r>
        <w:rPr>
          <w:rStyle w:val="longtext"/>
          <w:shd w:val="clear" w:color="auto" w:fill="FFFFFF"/>
        </w:rPr>
        <w:t xml:space="preserve">решаване на проблеми, и продължават да подобряват използва систематично </w:t>
      </w:r>
      <w:r>
        <w:rPr>
          <w:shd w:val="clear" w:color="auto" w:fill="FFFFFF"/>
        </w:rPr>
        <w:br/>
      </w:r>
      <w:r>
        <w:rPr>
          <w:rStyle w:val="longtext"/>
          <w:shd w:val="clear" w:color="auto" w:fill="FFFFFF"/>
        </w:rPr>
        <w:t xml:space="preserve">техники, безкраен цикъл на подобряване на плана, не, вижте, акт ще бъде </w:t>
      </w:r>
      <w:r>
        <w:rPr>
          <w:shd w:val="clear" w:color="auto" w:fill="FFFFFF"/>
        </w:rPr>
        <w:br/>
      </w:r>
      <w:r>
        <w:rPr>
          <w:rStyle w:val="longtext"/>
        </w:rPr>
        <w:t xml:space="preserve">нает на работа. </w:t>
      </w:r>
      <w:r>
        <w:rPr>
          <w:rStyle w:val="longtext"/>
          <w:shd w:val="clear" w:color="auto" w:fill="FFFFFF"/>
        </w:rPr>
        <w:t xml:space="preserve">Този подход изисква реално време за управление на данни, и </w:t>
      </w:r>
      <w:r>
        <w:rPr>
          <w:shd w:val="clear" w:color="auto" w:fill="FFFFFF"/>
        </w:rPr>
        <w:br/>
      </w:r>
      <w:r>
        <w:rPr>
          <w:rStyle w:val="longtext"/>
          <w:shd w:val="clear" w:color="auto" w:fill="FFFFFF"/>
        </w:rPr>
        <w:t xml:space="preserve">действията на процеси - суровини, контроли и ресурси, не на изхода. </w:t>
      </w:r>
      <w:r>
        <w:rPr>
          <w:rStyle w:val="longtext"/>
        </w:rPr>
        <w:t xml:space="preserve">Това ще </w:t>
      </w:r>
      <w:r>
        <w:br/>
      </w:r>
      <w:r>
        <w:rPr>
          <w:rStyle w:val="longtext"/>
        </w:rPr>
        <w:t xml:space="preserve">налага промяна на езика, на много организации от процент </w:t>
      </w:r>
      <w:r>
        <w:br/>
      </w:r>
      <w:r>
        <w:rPr>
          <w:rStyle w:val="longtext"/>
        </w:rPr>
        <w:t xml:space="preserve">дефекти, председател на "продукта процент", както и броя на грешките, за обработка </w:t>
      </w:r>
      <w:r>
        <w:br/>
      </w:r>
      <w:r>
        <w:rPr>
          <w:rStyle w:val="longtext"/>
        </w:rPr>
        <w:t xml:space="preserve">способност. Климатът трябва да се промени от традиционния подход на "Ако </w:t>
      </w:r>
      <w:r>
        <w:br/>
      </w:r>
      <w:r>
        <w:rPr>
          <w:rStyle w:val="longtext"/>
        </w:rPr>
        <w:t xml:space="preserve">отговаря на спецификацията, няма проблеми и без по-нататъшни подобрения </w:t>
      </w:r>
      <w:r>
        <w:br/>
      </w:r>
      <w:r>
        <w:rPr>
          <w:rStyle w:val="longtext"/>
        </w:rPr>
        <w:t xml:space="preserve">са необходими ". Движещата сила за това ще бъде необходимостта от по-добра вътрешна </w:t>
      </w:r>
      <w:r>
        <w:br/>
      </w:r>
      <w:r>
        <w:rPr>
          <w:rStyle w:val="longtext"/>
          <w:shd w:val="clear" w:color="auto" w:fill="FFFFFF"/>
        </w:rPr>
        <w:t xml:space="preserve">и нива на външния удовлетвореността на клиентите, което ще доведе до постоянното </w:t>
      </w:r>
      <w:r>
        <w:rPr>
          <w:shd w:val="clear" w:color="auto" w:fill="FFFFFF"/>
        </w:rPr>
        <w:br/>
      </w:r>
      <w:r>
        <w:rPr>
          <w:rStyle w:val="longtext"/>
          <w:shd w:val="clear" w:color="auto" w:fill="FFFFFF"/>
        </w:rPr>
        <w:t>въпрос подобрение, "Можем ли да си свършат работата по-добре?"</w:t>
      </w:r>
    </w:p>
    <w:sectPr w:rsidR="00745463" w:rsidRPr="0043511B" w:rsidSect="00745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43511B"/>
    <w:rsid w:val="0043511B"/>
    <w:rsid w:val="00745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4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">
    <w:name w:val="long_text"/>
    <w:basedOn w:val="DefaultParagraphFont"/>
    <w:rsid w:val="004351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2161</Characters>
  <Application>Microsoft Office Word</Application>
  <DocSecurity>0</DocSecurity>
  <Lines>18</Lines>
  <Paragraphs>5</Paragraphs>
  <ScaleCrop>false</ScaleCrop>
  <Company>Grizli777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Vesicha</dc:creator>
  <cp:keywords/>
  <dc:description/>
  <cp:lastModifiedBy>Vesicha</cp:lastModifiedBy>
  <cp:revision>1</cp:revision>
  <dcterms:created xsi:type="dcterms:W3CDTF">2010-05-09T18:58:00Z</dcterms:created>
  <dcterms:modified xsi:type="dcterms:W3CDTF">2010-05-09T19:01:00Z</dcterms:modified>
</cp:coreProperties>
</file>