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drawings/drawing2.xml" ContentType="application/vnd.openxmlformats-officedocument.drawingml.chartshap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8" w:space="0" w:color="auto"/>
          <w:insideV w:val="none" w:sz="0" w:space="0" w:color="auto"/>
        </w:tblBorders>
        <w:tblLook w:val="04A0"/>
      </w:tblPr>
      <w:tblGrid>
        <w:gridCol w:w="4775"/>
        <w:gridCol w:w="2410"/>
        <w:gridCol w:w="2391"/>
      </w:tblGrid>
      <w:tr w:rsidR="00A6665A" w:rsidRPr="00A6665A" w:rsidTr="008A41A8">
        <w:trPr>
          <w:trHeight w:val="890"/>
          <w:jc w:val="center"/>
        </w:trPr>
        <w:tc>
          <w:tcPr>
            <w:tcW w:w="9576" w:type="dxa"/>
            <w:gridSpan w:val="3"/>
          </w:tcPr>
          <w:p w:rsidR="00A6665A" w:rsidRPr="008A41A8" w:rsidRDefault="008A41A8" w:rsidP="008A41A8">
            <w:pPr>
              <w:spacing w:before="240"/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>
              <w:rPr>
                <w:rFonts w:asciiTheme="majorHAnsi" w:hAnsiTheme="majorHAnsi"/>
                <w:b/>
                <w:sz w:val="36"/>
                <w:szCs w:val="36"/>
                <w:lang w:val="en-US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5610225</wp:posOffset>
                  </wp:positionH>
                  <wp:positionV relativeFrom="paragraph">
                    <wp:posOffset>3175</wp:posOffset>
                  </wp:positionV>
                  <wp:extent cx="628650" cy="590550"/>
                  <wp:effectExtent l="19050" t="0" r="0" b="0"/>
                  <wp:wrapTight wrapText="bothSides">
                    <wp:wrapPolygon edited="0">
                      <wp:start x="-655" y="0"/>
                      <wp:lineTo x="-655" y="20903"/>
                      <wp:lineTo x="21600" y="20903"/>
                      <wp:lineTo x="21600" y="0"/>
                      <wp:lineTo x="-655" y="0"/>
                    </wp:wrapPolygon>
                  </wp:wrapTight>
                  <wp:docPr id="3" name="Picture 1" descr="http://t3.gstatic.com/images?q=tbn:ANd9GcTIj4JWnP9jOH4m99QwjieA0XT_DuhqLbV1Bc-BCFl8BsXcti0Ima1kFFO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3.gstatic.com/images?q=tbn:ANd9GcTIj4JWnP9jOH4m99QwjieA0XT_DuhqLbV1Bc-BCFl8BsXcti0Ima1kFFO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A41A8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-161925</wp:posOffset>
                  </wp:positionH>
                  <wp:positionV relativeFrom="paragraph">
                    <wp:posOffset>3175</wp:posOffset>
                  </wp:positionV>
                  <wp:extent cx="628650" cy="590550"/>
                  <wp:effectExtent l="19050" t="0" r="0" b="0"/>
                  <wp:wrapTight wrapText="bothSides">
                    <wp:wrapPolygon edited="0">
                      <wp:start x="-655" y="0"/>
                      <wp:lineTo x="-655" y="20903"/>
                      <wp:lineTo x="21600" y="20903"/>
                      <wp:lineTo x="21600" y="0"/>
                      <wp:lineTo x="-655" y="0"/>
                    </wp:wrapPolygon>
                  </wp:wrapTight>
                  <wp:docPr id="9" name="Picture 1" descr="http://t3.gstatic.com/images?q=tbn:ANd9GcTIj4JWnP9jOH4m99QwjieA0XT_DuhqLbV1Bc-BCFl8BsXcti0Ima1kFFO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3.gstatic.com/images?q=tbn:ANd9GcTIj4JWnP9jOH4m99QwjieA0XT_DuhqLbV1Bc-BCFl8BsXcti0Ima1kFFO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6665A" w:rsidRPr="008A41A8">
              <w:rPr>
                <w:rFonts w:asciiTheme="majorHAnsi" w:hAnsiTheme="majorHAnsi"/>
                <w:b/>
                <w:sz w:val="36"/>
                <w:szCs w:val="36"/>
              </w:rPr>
              <w:t>ТЕХНИЧЕСКИ УНИВЕРСИТЕТ</w:t>
            </w:r>
            <w:r w:rsidRPr="008A41A8">
              <w:rPr>
                <w:rFonts w:asciiTheme="majorHAnsi" w:hAnsiTheme="majorHAnsi"/>
                <w:b/>
                <w:sz w:val="36"/>
                <w:szCs w:val="36"/>
              </w:rPr>
              <w:t xml:space="preserve"> - СОФИЯ</w:t>
            </w:r>
          </w:p>
        </w:tc>
      </w:tr>
      <w:tr w:rsidR="00A6665A" w:rsidRPr="00A6665A" w:rsidTr="006702DD">
        <w:trPr>
          <w:trHeight w:val="440"/>
          <w:jc w:val="center"/>
        </w:trPr>
        <w:tc>
          <w:tcPr>
            <w:tcW w:w="9576" w:type="dxa"/>
            <w:gridSpan w:val="3"/>
          </w:tcPr>
          <w:p w:rsidR="00A6665A" w:rsidRPr="008A41A8" w:rsidRDefault="00A6665A">
            <w:pPr>
              <w:rPr>
                <w:rFonts w:asciiTheme="majorHAnsi" w:hAnsiTheme="majorHAnsi"/>
                <w:sz w:val="28"/>
                <w:szCs w:val="32"/>
              </w:rPr>
            </w:pPr>
            <w:r w:rsidRPr="008A41A8">
              <w:rPr>
                <w:rFonts w:asciiTheme="majorHAnsi" w:hAnsiTheme="majorHAnsi"/>
                <w:b/>
                <w:sz w:val="28"/>
                <w:szCs w:val="32"/>
              </w:rPr>
              <w:t>Катедра:</w:t>
            </w:r>
            <w:r w:rsidRPr="008A41A8">
              <w:rPr>
                <w:rFonts w:asciiTheme="majorHAnsi" w:hAnsiTheme="majorHAnsi"/>
                <w:sz w:val="28"/>
                <w:szCs w:val="32"/>
              </w:rPr>
              <w:t xml:space="preserve"> Електрически машини</w:t>
            </w:r>
          </w:p>
        </w:tc>
      </w:tr>
      <w:tr w:rsidR="00A6665A" w:rsidRPr="00A6665A" w:rsidTr="006702DD">
        <w:trPr>
          <w:trHeight w:val="404"/>
          <w:jc w:val="center"/>
        </w:trPr>
        <w:tc>
          <w:tcPr>
            <w:tcW w:w="9576" w:type="dxa"/>
            <w:gridSpan w:val="3"/>
          </w:tcPr>
          <w:p w:rsidR="00A6665A" w:rsidRPr="008A41A8" w:rsidRDefault="00A6665A">
            <w:pPr>
              <w:rPr>
                <w:rFonts w:asciiTheme="majorHAnsi" w:hAnsiTheme="majorHAnsi"/>
                <w:sz w:val="28"/>
                <w:szCs w:val="32"/>
              </w:rPr>
            </w:pPr>
            <w:r w:rsidRPr="008A41A8">
              <w:rPr>
                <w:rFonts w:asciiTheme="majorHAnsi" w:hAnsiTheme="majorHAnsi"/>
                <w:b/>
                <w:sz w:val="28"/>
                <w:szCs w:val="32"/>
              </w:rPr>
              <w:t>Дисциплина:</w:t>
            </w:r>
            <w:r w:rsidRPr="008A41A8">
              <w:rPr>
                <w:rFonts w:asciiTheme="majorHAnsi" w:hAnsiTheme="majorHAnsi"/>
                <w:sz w:val="28"/>
                <w:szCs w:val="32"/>
              </w:rPr>
              <w:t xml:space="preserve"> Електромеханични устройства</w:t>
            </w:r>
          </w:p>
        </w:tc>
      </w:tr>
      <w:tr w:rsidR="00A6665A" w:rsidRPr="00A6665A" w:rsidTr="008A41A8">
        <w:trPr>
          <w:trHeight w:val="620"/>
          <w:jc w:val="center"/>
        </w:trPr>
        <w:tc>
          <w:tcPr>
            <w:tcW w:w="4775" w:type="dxa"/>
          </w:tcPr>
          <w:p w:rsidR="00A6665A" w:rsidRPr="008A41A8" w:rsidRDefault="00A6665A" w:rsidP="00217E8E">
            <w:pPr>
              <w:rPr>
                <w:rFonts w:asciiTheme="majorHAnsi" w:hAnsiTheme="majorHAnsi"/>
                <w:sz w:val="28"/>
                <w:szCs w:val="32"/>
              </w:rPr>
            </w:pPr>
            <w:r w:rsidRPr="008A41A8">
              <w:rPr>
                <w:rFonts w:asciiTheme="majorHAnsi" w:hAnsiTheme="majorHAnsi"/>
                <w:b/>
                <w:sz w:val="28"/>
                <w:szCs w:val="32"/>
              </w:rPr>
              <w:t>Име:</w:t>
            </w:r>
            <w:r w:rsidRPr="008A41A8">
              <w:rPr>
                <w:rFonts w:asciiTheme="majorHAnsi" w:hAnsiTheme="majorHAnsi"/>
                <w:sz w:val="28"/>
                <w:szCs w:val="32"/>
              </w:rPr>
              <w:t xml:space="preserve"> </w:t>
            </w:r>
          </w:p>
        </w:tc>
        <w:tc>
          <w:tcPr>
            <w:tcW w:w="2410" w:type="dxa"/>
          </w:tcPr>
          <w:p w:rsidR="00A6665A" w:rsidRPr="006234F1" w:rsidRDefault="00A6665A" w:rsidP="00217E8E">
            <w:pPr>
              <w:rPr>
                <w:rFonts w:asciiTheme="majorHAnsi" w:hAnsiTheme="majorHAnsi"/>
                <w:sz w:val="28"/>
                <w:szCs w:val="32"/>
                <w:lang w:val="en-US"/>
              </w:rPr>
            </w:pPr>
            <w:r w:rsidRPr="008A41A8">
              <w:rPr>
                <w:rFonts w:asciiTheme="majorHAnsi" w:hAnsiTheme="majorHAnsi"/>
                <w:b/>
                <w:sz w:val="28"/>
                <w:szCs w:val="32"/>
              </w:rPr>
              <w:t>Фак.</w:t>
            </w:r>
            <w:r w:rsidR="008A41A8" w:rsidRPr="008A41A8">
              <w:rPr>
                <w:rFonts w:asciiTheme="majorHAnsi" w:hAnsiTheme="majorHAnsi"/>
                <w:b/>
                <w:sz w:val="28"/>
                <w:szCs w:val="32"/>
              </w:rPr>
              <w:t>№</w:t>
            </w:r>
            <w:r w:rsidRPr="008A41A8">
              <w:rPr>
                <w:rFonts w:asciiTheme="majorHAnsi" w:hAnsiTheme="majorHAnsi"/>
                <w:b/>
                <w:sz w:val="28"/>
                <w:szCs w:val="32"/>
              </w:rPr>
              <w:t>:</w:t>
            </w:r>
            <w:r w:rsidRPr="008A41A8">
              <w:rPr>
                <w:rFonts w:asciiTheme="majorHAnsi" w:hAnsiTheme="majorHAnsi"/>
                <w:sz w:val="28"/>
                <w:szCs w:val="32"/>
              </w:rPr>
              <w:t xml:space="preserve"> </w:t>
            </w:r>
            <w:r w:rsidR="008A41A8" w:rsidRPr="008A41A8">
              <w:rPr>
                <w:rFonts w:asciiTheme="majorHAnsi" w:hAnsiTheme="majorHAnsi"/>
                <w:sz w:val="28"/>
                <w:szCs w:val="32"/>
              </w:rPr>
              <w:t xml:space="preserve"> </w:t>
            </w:r>
          </w:p>
        </w:tc>
        <w:tc>
          <w:tcPr>
            <w:tcW w:w="2391" w:type="dxa"/>
          </w:tcPr>
          <w:p w:rsidR="00A6665A" w:rsidRPr="008A41A8" w:rsidRDefault="00A6665A">
            <w:pPr>
              <w:rPr>
                <w:rFonts w:asciiTheme="majorHAnsi" w:hAnsiTheme="majorHAnsi"/>
                <w:sz w:val="28"/>
                <w:szCs w:val="32"/>
              </w:rPr>
            </w:pPr>
            <w:r w:rsidRPr="008A41A8">
              <w:rPr>
                <w:rFonts w:asciiTheme="majorHAnsi" w:hAnsiTheme="majorHAnsi"/>
                <w:b/>
                <w:sz w:val="28"/>
                <w:szCs w:val="32"/>
              </w:rPr>
              <w:t>Група:</w:t>
            </w:r>
            <w:r w:rsidRPr="008A41A8">
              <w:rPr>
                <w:rFonts w:asciiTheme="majorHAnsi" w:hAnsiTheme="majorHAnsi"/>
                <w:sz w:val="28"/>
                <w:szCs w:val="32"/>
              </w:rPr>
              <w:t xml:space="preserve"> 40а</w:t>
            </w:r>
          </w:p>
        </w:tc>
      </w:tr>
      <w:tr w:rsidR="00A6665A" w:rsidRPr="00A6665A" w:rsidTr="008A41A8">
        <w:trPr>
          <w:trHeight w:val="620"/>
          <w:jc w:val="center"/>
        </w:trPr>
        <w:tc>
          <w:tcPr>
            <w:tcW w:w="4775" w:type="dxa"/>
          </w:tcPr>
          <w:p w:rsidR="00A6665A" w:rsidRPr="008A41A8" w:rsidRDefault="00A6665A">
            <w:pPr>
              <w:rPr>
                <w:rFonts w:asciiTheme="majorHAnsi" w:hAnsiTheme="majorHAnsi"/>
                <w:sz w:val="28"/>
                <w:szCs w:val="32"/>
              </w:rPr>
            </w:pPr>
            <w:r w:rsidRPr="008A41A8">
              <w:rPr>
                <w:rFonts w:asciiTheme="majorHAnsi" w:hAnsiTheme="majorHAnsi"/>
                <w:b/>
                <w:sz w:val="28"/>
                <w:szCs w:val="32"/>
              </w:rPr>
              <w:t>Специалност:</w:t>
            </w:r>
            <w:r w:rsidRPr="008A41A8">
              <w:rPr>
                <w:rFonts w:asciiTheme="majorHAnsi" w:hAnsiTheme="majorHAnsi"/>
                <w:sz w:val="28"/>
                <w:szCs w:val="32"/>
              </w:rPr>
              <w:t xml:space="preserve"> Електроника</w:t>
            </w:r>
          </w:p>
        </w:tc>
        <w:tc>
          <w:tcPr>
            <w:tcW w:w="2410" w:type="dxa"/>
          </w:tcPr>
          <w:p w:rsidR="00A6665A" w:rsidRPr="008A41A8" w:rsidRDefault="00A6665A">
            <w:pPr>
              <w:rPr>
                <w:rFonts w:asciiTheme="majorHAnsi" w:hAnsiTheme="majorHAnsi"/>
                <w:sz w:val="28"/>
                <w:szCs w:val="32"/>
              </w:rPr>
            </w:pPr>
            <w:r w:rsidRPr="008A41A8">
              <w:rPr>
                <w:rFonts w:asciiTheme="majorHAnsi" w:hAnsiTheme="majorHAnsi"/>
                <w:b/>
                <w:sz w:val="28"/>
                <w:szCs w:val="32"/>
              </w:rPr>
              <w:t>Курс:</w:t>
            </w:r>
            <w:r w:rsidRPr="008A41A8">
              <w:rPr>
                <w:rFonts w:asciiTheme="majorHAnsi" w:hAnsiTheme="majorHAnsi"/>
                <w:sz w:val="28"/>
                <w:szCs w:val="32"/>
              </w:rPr>
              <w:t xml:space="preserve"> 4</w:t>
            </w:r>
          </w:p>
        </w:tc>
        <w:tc>
          <w:tcPr>
            <w:tcW w:w="2391" w:type="dxa"/>
          </w:tcPr>
          <w:p w:rsidR="00A6665A" w:rsidRPr="008A41A8" w:rsidRDefault="00A6665A">
            <w:pPr>
              <w:rPr>
                <w:rFonts w:asciiTheme="majorHAnsi" w:hAnsiTheme="majorHAnsi"/>
                <w:sz w:val="28"/>
                <w:szCs w:val="32"/>
              </w:rPr>
            </w:pPr>
            <w:r w:rsidRPr="008A41A8">
              <w:rPr>
                <w:rFonts w:asciiTheme="majorHAnsi" w:hAnsiTheme="majorHAnsi"/>
                <w:b/>
                <w:sz w:val="28"/>
                <w:szCs w:val="32"/>
              </w:rPr>
              <w:t>Сем.:</w:t>
            </w:r>
            <w:r w:rsidRPr="008A41A8">
              <w:rPr>
                <w:rFonts w:asciiTheme="majorHAnsi" w:hAnsiTheme="majorHAnsi"/>
                <w:sz w:val="28"/>
                <w:szCs w:val="32"/>
              </w:rPr>
              <w:t xml:space="preserve"> 7</w:t>
            </w:r>
          </w:p>
        </w:tc>
      </w:tr>
      <w:tr w:rsidR="00A6665A" w:rsidRPr="00A6665A" w:rsidTr="008A41A8">
        <w:trPr>
          <w:trHeight w:val="458"/>
          <w:jc w:val="center"/>
        </w:trPr>
        <w:tc>
          <w:tcPr>
            <w:tcW w:w="4775" w:type="dxa"/>
          </w:tcPr>
          <w:p w:rsidR="00A6665A" w:rsidRPr="008A41A8" w:rsidRDefault="00A6665A">
            <w:pPr>
              <w:rPr>
                <w:rFonts w:asciiTheme="majorHAnsi" w:hAnsiTheme="majorHAnsi"/>
                <w:b/>
                <w:sz w:val="28"/>
                <w:szCs w:val="32"/>
              </w:rPr>
            </w:pPr>
            <w:r w:rsidRPr="008A41A8">
              <w:rPr>
                <w:rFonts w:asciiTheme="majorHAnsi" w:hAnsiTheme="majorHAnsi"/>
                <w:b/>
                <w:sz w:val="28"/>
                <w:szCs w:val="32"/>
              </w:rPr>
              <w:t xml:space="preserve">Ръководител: </w:t>
            </w:r>
          </w:p>
        </w:tc>
        <w:tc>
          <w:tcPr>
            <w:tcW w:w="2410" w:type="dxa"/>
          </w:tcPr>
          <w:p w:rsidR="00A6665A" w:rsidRPr="008A41A8" w:rsidRDefault="00A6665A">
            <w:pPr>
              <w:rPr>
                <w:rFonts w:asciiTheme="majorHAnsi" w:hAnsiTheme="majorHAnsi"/>
                <w:b/>
                <w:sz w:val="28"/>
                <w:szCs w:val="32"/>
              </w:rPr>
            </w:pPr>
            <w:r w:rsidRPr="008A41A8">
              <w:rPr>
                <w:rFonts w:asciiTheme="majorHAnsi" w:hAnsiTheme="majorHAnsi"/>
                <w:b/>
                <w:sz w:val="28"/>
                <w:szCs w:val="32"/>
              </w:rPr>
              <w:t>Оценка:</w:t>
            </w:r>
          </w:p>
        </w:tc>
        <w:tc>
          <w:tcPr>
            <w:tcW w:w="2391" w:type="dxa"/>
          </w:tcPr>
          <w:p w:rsidR="00A6665A" w:rsidRPr="008A41A8" w:rsidRDefault="00A6665A" w:rsidP="006234F1">
            <w:pPr>
              <w:rPr>
                <w:rFonts w:asciiTheme="majorHAnsi" w:hAnsiTheme="majorHAnsi"/>
                <w:sz w:val="28"/>
                <w:szCs w:val="32"/>
              </w:rPr>
            </w:pPr>
            <w:r w:rsidRPr="008A41A8">
              <w:rPr>
                <w:rFonts w:asciiTheme="majorHAnsi" w:hAnsiTheme="majorHAnsi"/>
                <w:sz w:val="28"/>
                <w:szCs w:val="32"/>
              </w:rPr>
              <w:t xml:space="preserve">Дата: </w:t>
            </w:r>
            <w:r w:rsidR="006234F1">
              <w:rPr>
                <w:rFonts w:asciiTheme="majorHAnsi" w:hAnsiTheme="majorHAnsi"/>
                <w:sz w:val="28"/>
                <w:szCs w:val="32"/>
              </w:rPr>
              <w:t>24</w:t>
            </w:r>
            <w:r w:rsidRPr="008A41A8">
              <w:rPr>
                <w:rFonts w:asciiTheme="majorHAnsi" w:hAnsiTheme="majorHAnsi"/>
                <w:sz w:val="28"/>
                <w:szCs w:val="32"/>
              </w:rPr>
              <w:t>.10.2011</w:t>
            </w:r>
          </w:p>
        </w:tc>
      </w:tr>
    </w:tbl>
    <w:p w:rsidR="00F802E1" w:rsidRPr="00A6665A" w:rsidRDefault="00F802E1" w:rsidP="00482C85">
      <w:pPr>
        <w:spacing w:after="0"/>
        <w:jc w:val="center"/>
        <w:rPr>
          <w:sz w:val="36"/>
          <w:szCs w:val="36"/>
        </w:rPr>
      </w:pPr>
    </w:p>
    <w:p w:rsidR="00A6665A" w:rsidRDefault="00A6665A" w:rsidP="00482C85">
      <w:pPr>
        <w:spacing w:after="0"/>
        <w:jc w:val="center"/>
        <w:rPr>
          <w:rFonts w:asciiTheme="majorHAnsi" w:hAnsiTheme="majorHAnsi"/>
          <w:b/>
          <w:sz w:val="36"/>
          <w:szCs w:val="36"/>
        </w:rPr>
      </w:pPr>
      <w:r w:rsidRPr="008A41A8">
        <w:rPr>
          <w:rFonts w:asciiTheme="majorHAnsi" w:hAnsiTheme="majorHAnsi"/>
          <w:b/>
          <w:sz w:val="36"/>
          <w:szCs w:val="36"/>
        </w:rPr>
        <w:t>Упражнение №</w:t>
      </w:r>
      <w:r w:rsidR="006234F1">
        <w:rPr>
          <w:rFonts w:asciiTheme="majorHAnsi" w:hAnsiTheme="majorHAnsi"/>
          <w:b/>
          <w:sz w:val="36"/>
          <w:szCs w:val="36"/>
        </w:rPr>
        <w:t xml:space="preserve"> 1</w:t>
      </w:r>
    </w:p>
    <w:p w:rsidR="006234F1" w:rsidRPr="008A41A8" w:rsidRDefault="006234F1" w:rsidP="00482C85">
      <w:pPr>
        <w:spacing w:after="0"/>
        <w:jc w:val="center"/>
        <w:rPr>
          <w:rFonts w:asciiTheme="majorHAnsi" w:hAnsiTheme="majorHAnsi"/>
          <w:b/>
          <w:sz w:val="36"/>
          <w:szCs w:val="36"/>
        </w:rPr>
      </w:pPr>
      <w:r w:rsidRPr="006234F1">
        <w:rPr>
          <w:rFonts w:asciiTheme="majorHAnsi" w:hAnsiTheme="majorHAnsi"/>
          <w:b/>
          <w:sz w:val="36"/>
          <w:szCs w:val="36"/>
        </w:rPr>
        <w:t>Еднофазен многонамотъчен трансформатор с малка мощност</w:t>
      </w:r>
    </w:p>
    <w:p w:rsidR="004E4B63" w:rsidRDefault="004E4B63" w:rsidP="001648FE">
      <w:pPr>
        <w:rPr>
          <w:b/>
          <w:sz w:val="36"/>
          <w:szCs w:val="36"/>
        </w:rPr>
      </w:pPr>
    </w:p>
    <w:p w:rsidR="003E51FD" w:rsidRPr="006234F1" w:rsidRDefault="00A6665A" w:rsidP="00482C85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Програма на работа</w:t>
      </w:r>
    </w:p>
    <w:p w:rsidR="006234F1" w:rsidRDefault="006234F1" w:rsidP="006234F1">
      <w:pPr>
        <w:pStyle w:val="ListParagraph"/>
        <w:numPr>
          <w:ilvl w:val="0"/>
          <w:numId w:val="4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Определяне на коефициента на трансформация.</w:t>
      </w:r>
    </w:p>
    <w:p w:rsidR="006234F1" w:rsidRDefault="006234F1" w:rsidP="006234F1">
      <w:pPr>
        <w:pStyle w:val="ListParagraph"/>
        <w:numPr>
          <w:ilvl w:val="0"/>
          <w:numId w:val="4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Снемане на характеристиките на празен ход.</w:t>
      </w:r>
    </w:p>
    <w:p w:rsidR="006234F1" w:rsidRDefault="006234F1" w:rsidP="006234F1">
      <w:pPr>
        <w:pStyle w:val="ListParagraph"/>
        <w:numPr>
          <w:ilvl w:val="0"/>
          <w:numId w:val="4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Снемане на характеристиките на късо съединение.</w:t>
      </w:r>
    </w:p>
    <w:p w:rsidR="006234F1" w:rsidRDefault="006234F1" w:rsidP="006234F1">
      <w:pPr>
        <w:pStyle w:val="ListParagraph"/>
        <w:numPr>
          <w:ilvl w:val="0"/>
          <w:numId w:val="4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Снемане на външните характеристики при активен товар.</w:t>
      </w:r>
    </w:p>
    <w:p w:rsidR="006234F1" w:rsidRDefault="006234F1" w:rsidP="006234F1">
      <w:pPr>
        <w:pStyle w:val="ListParagraph"/>
        <w:numPr>
          <w:ilvl w:val="0"/>
          <w:numId w:val="4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Определяне на коефициента на полезно действие по пряк начин при активен товар.</w:t>
      </w:r>
    </w:p>
    <w:p w:rsidR="004E4B63" w:rsidRPr="0053379F" w:rsidRDefault="004E4B63" w:rsidP="0053379F">
      <w:pPr>
        <w:spacing w:after="0"/>
        <w:rPr>
          <w:sz w:val="28"/>
          <w:szCs w:val="28"/>
          <w:lang w:val="en-US"/>
        </w:rPr>
      </w:pPr>
    </w:p>
    <w:p w:rsidR="004E4B63" w:rsidRPr="00482C85" w:rsidRDefault="004E4B63" w:rsidP="00482C85">
      <w:pPr>
        <w:spacing w:after="0"/>
        <w:ind w:left="720"/>
        <w:rPr>
          <w:sz w:val="28"/>
          <w:szCs w:val="28"/>
        </w:rPr>
      </w:pPr>
    </w:p>
    <w:p w:rsidR="003E51FD" w:rsidRDefault="003E51FD" w:rsidP="00482C85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Схема на опитната постановка</w:t>
      </w:r>
    </w:p>
    <w:p w:rsidR="00804B63" w:rsidRDefault="0053379F" w:rsidP="0053379F">
      <w:pPr>
        <w:pStyle w:val="ListParagraph"/>
        <w:spacing w:after="0"/>
        <w:ind w:hanging="578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drawing>
          <wp:inline distT="0" distB="0" distL="0" distR="0">
            <wp:extent cx="6610350" cy="1763350"/>
            <wp:effectExtent l="19050" t="0" r="0" b="0"/>
            <wp:docPr id="2" name="Picture 1" descr="schematic_bet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ematic_better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33805" cy="1769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48FE" w:rsidRDefault="001648FE" w:rsidP="0053379F">
      <w:pPr>
        <w:pStyle w:val="ListParagraph"/>
        <w:spacing w:after="0"/>
        <w:ind w:hanging="578"/>
        <w:jc w:val="center"/>
        <w:rPr>
          <w:sz w:val="28"/>
          <w:szCs w:val="28"/>
        </w:rPr>
      </w:pPr>
    </w:p>
    <w:p w:rsidR="001648FE" w:rsidRPr="001648FE" w:rsidRDefault="001648FE" w:rsidP="0053379F">
      <w:pPr>
        <w:pStyle w:val="ListParagraph"/>
        <w:spacing w:after="0"/>
        <w:ind w:hanging="578"/>
        <w:jc w:val="center"/>
        <w:rPr>
          <w:sz w:val="28"/>
          <w:szCs w:val="28"/>
        </w:rPr>
      </w:pPr>
    </w:p>
    <w:p w:rsidR="008332F9" w:rsidRDefault="00804B63" w:rsidP="00804B6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Използвани апарати</w:t>
      </w:r>
    </w:p>
    <w:tbl>
      <w:tblPr>
        <w:tblW w:w="0" w:type="auto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1718"/>
        <w:gridCol w:w="1854"/>
        <w:gridCol w:w="2290"/>
        <w:gridCol w:w="642"/>
        <w:gridCol w:w="1067"/>
        <w:gridCol w:w="1773"/>
      </w:tblGrid>
      <w:tr w:rsidR="00310C01" w:rsidRPr="0053379F" w:rsidTr="00310C01">
        <w:trPr>
          <w:trHeight w:hRule="exact" w:val="284"/>
        </w:trPr>
        <w:tc>
          <w:tcPr>
            <w:tcW w:w="392" w:type="dxa"/>
            <w:vAlign w:val="bottom"/>
          </w:tcPr>
          <w:p w:rsidR="0053379F" w:rsidRPr="00310C01" w:rsidRDefault="0053379F" w:rsidP="00310C01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310C01">
              <w:rPr>
                <w:rFonts w:ascii="Calibri" w:eastAsia="Calibri" w:hAnsi="Calibri" w:cs="Times New Roman"/>
                <w:b/>
              </w:rPr>
              <w:t>№</w:t>
            </w:r>
          </w:p>
        </w:tc>
        <w:tc>
          <w:tcPr>
            <w:tcW w:w="1718" w:type="dxa"/>
            <w:vAlign w:val="bottom"/>
          </w:tcPr>
          <w:p w:rsidR="0053379F" w:rsidRPr="00310C01" w:rsidRDefault="0053379F" w:rsidP="00310C01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310C01">
              <w:rPr>
                <w:rFonts w:ascii="Calibri" w:eastAsia="Calibri" w:hAnsi="Calibri" w:cs="Times New Roman"/>
                <w:b/>
              </w:rPr>
              <w:t>Наименование</w:t>
            </w:r>
          </w:p>
        </w:tc>
        <w:tc>
          <w:tcPr>
            <w:tcW w:w="1854" w:type="dxa"/>
            <w:vAlign w:val="bottom"/>
          </w:tcPr>
          <w:p w:rsidR="0053379F" w:rsidRPr="00310C01" w:rsidRDefault="0053379F" w:rsidP="00310C01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310C01">
              <w:rPr>
                <w:rFonts w:ascii="Calibri" w:eastAsia="Calibri" w:hAnsi="Calibri" w:cs="Times New Roman"/>
                <w:b/>
              </w:rPr>
              <w:t>Фабричен номер</w:t>
            </w:r>
          </w:p>
        </w:tc>
        <w:tc>
          <w:tcPr>
            <w:tcW w:w="2290" w:type="dxa"/>
            <w:vAlign w:val="bottom"/>
          </w:tcPr>
          <w:p w:rsidR="0053379F" w:rsidRPr="00310C01" w:rsidRDefault="0053379F" w:rsidP="00310C01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310C01">
              <w:rPr>
                <w:rFonts w:ascii="Calibri" w:eastAsia="Calibri" w:hAnsi="Calibri" w:cs="Times New Roman"/>
                <w:b/>
              </w:rPr>
              <w:t>система</w:t>
            </w:r>
          </w:p>
        </w:tc>
        <w:tc>
          <w:tcPr>
            <w:tcW w:w="642" w:type="dxa"/>
            <w:vAlign w:val="bottom"/>
          </w:tcPr>
          <w:p w:rsidR="0053379F" w:rsidRPr="00310C01" w:rsidRDefault="0053379F" w:rsidP="00310C01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310C01">
              <w:rPr>
                <w:rFonts w:ascii="Calibri" w:eastAsia="Calibri" w:hAnsi="Calibri" w:cs="Times New Roman"/>
                <w:b/>
              </w:rPr>
              <w:t>клас</w:t>
            </w:r>
          </w:p>
        </w:tc>
        <w:tc>
          <w:tcPr>
            <w:tcW w:w="1067" w:type="dxa"/>
            <w:vAlign w:val="bottom"/>
          </w:tcPr>
          <w:p w:rsidR="0053379F" w:rsidRPr="00310C01" w:rsidRDefault="0053379F" w:rsidP="00310C01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310C01">
              <w:rPr>
                <w:rFonts w:ascii="Calibri" w:eastAsia="Calibri" w:hAnsi="Calibri" w:cs="Times New Roman"/>
                <w:b/>
              </w:rPr>
              <w:t>Ск. дел.</w:t>
            </w:r>
          </w:p>
        </w:tc>
        <w:tc>
          <w:tcPr>
            <w:tcW w:w="1773" w:type="dxa"/>
            <w:vAlign w:val="bottom"/>
          </w:tcPr>
          <w:p w:rsidR="0053379F" w:rsidRPr="00310C01" w:rsidRDefault="0053379F" w:rsidP="00310C01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310C01">
              <w:rPr>
                <w:rFonts w:ascii="Calibri" w:eastAsia="Calibri" w:hAnsi="Calibri" w:cs="Times New Roman"/>
                <w:b/>
              </w:rPr>
              <w:t>обхват</w:t>
            </w:r>
          </w:p>
        </w:tc>
      </w:tr>
      <w:tr w:rsidR="00310C01" w:rsidRPr="0053379F" w:rsidTr="00310C01">
        <w:trPr>
          <w:trHeight w:hRule="exact" w:val="284"/>
        </w:trPr>
        <w:tc>
          <w:tcPr>
            <w:tcW w:w="392" w:type="dxa"/>
            <w:vAlign w:val="center"/>
          </w:tcPr>
          <w:p w:rsidR="0053379F" w:rsidRPr="00310C01" w:rsidRDefault="0053379F" w:rsidP="0053379F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310C01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718" w:type="dxa"/>
            <w:vAlign w:val="center"/>
          </w:tcPr>
          <w:p w:rsidR="0053379F" w:rsidRPr="0053379F" w:rsidRDefault="0053379F" w:rsidP="0053379F">
            <w:pPr>
              <w:jc w:val="center"/>
              <w:rPr>
                <w:rFonts w:ascii="Calibri" w:eastAsia="Calibri" w:hAnsi="Calibri" w:cs="Times New Roman"/>
              </w:rPr>
            </w:pPr>
            <w:r w:rsidRPr="0053379F">
              <w:rPr>
                <w:rFonts w:ascii="Calibri" w:eastAsia="Calibri" w:hAnsi="Calibri" w:cs="Times New Roman"/>
              </w:rPr>
              <w:t>Амперметър</w:t>
            </w:r>
          </w:p>
        </w:tc>
        <w:tc>
          <w:tcPr>
            <w:tcW w:w="1854" w:type="dxa"/>
            <w:vAlign w:val="center"/>
          </w:tcPr>
          <w:p w:rsidR="0053379F" w:rsidRPr="0053379F" w:rsidRDefault="0053379F" w:rsidP="0053379F">
            <w:pPr>
              <w:jc w:val="center"/>
              <w:rPr>
                <w:rFonts w:ascii="Calibri" w:eastAsia="Calibri" w:hAnsi="Calibri" w:cs="Times New Roman"/>
              </w:rPr>
            </w:pPr>
            <w:r w:rsidRPr="0053379F">
              <w:rPr>
                <w:rFonts w:ascii="Calibri" w:eastAsia="Calibri" w:hAnsi="Calibri" w:cs="Times New Roman"/>
              </w:rPr>
              <w:t>919045</w:t>
            </w:r>
          </w:p>
        </w:tc>
        <w:tc>
          <w:tcPr>
            <w:tcW w:w="2290" w:type="dxa"/>
            <w:vAlign w:val="center"/>
          </w:tcPr>
          <w:p w:rsidR="0053379F" w:rsidRPr="0053379F" w:rsidRDefault="0053379F" w:rsidP="0053379F">
            <w:pPr>
              <w:jc w:val="center"/>
              <w:rPr>
                <w:rFonts w:ascii="Calibri" w:eastAsia="Calibri" w:hAnsi="Calibri" w:cs="Times New Roman"/>
              </w:rPr>
            </w:pPr>
            <w:r w:rsidRPr="0053379F">
              <w:rPr>
                <w:rFonts w:ascii="Calibri" w:eastAsia="Calibri" w:hAnsi="Calibri" w:cs="Times New Roman"/>
              </w:rPr>
              <w:t>Електромагнитна</w:t>
            </w:r>
          </w:p>
        </w:tc>
        <w:tc>
          <w:tcPr>
            <w:tcW w:w="642" w:type="dxa"/>
            <w:vAlign w:val="center"/>
          </w:tcPr>
          <w:p w:rsidR="0053379F" w:rsidRPr="0053379F" w:rsidRDefault="0053379F" w:rsidP="0053379F">
            <w:pPr>
              <w:jc w:val="center"/>
              <w:rPr>
                <w:rFonts w:ascii="Calibri" w:eastAsia="Calibri" w:hAnsi="Calibri" w:cs="Times New Roman"/>
              </w:rPr>
            </w:pPr>
            <w:r w:rsidRPr="0053379F">
              <w:rPr>
                <w:rFonts w:ascii="Calibri" w:eastAsia="Calibri" w:hAnsi="Calibri" w:cs="Times New Roman"/>
              </w:rPr>
              <w:t>0,5</w:t>
            </w:r>
          </w:p>
        </w:tc>
        <w:tc>
          <w:tcPr>
            <w:tcW w:w="1067" w:type="dxa"/>
            <w:vAlign w:val="center"/>
          </w:tcPr>
          <w:p w:rsidR="0053379F" w:rsidRPr="0053379F" w:rsidRDefault="0053379F" w:rsidP="0053379F">
            <w:pPr>
              <w:jc w:val="center"/>
              <w:rPr>
                <w:rFonts w:ascii="Calibri" w:eastAsia="Calibri" w:hAnsi="Calibri" w:cs="Times New Roman"/>
              </w:rPr>
            </w:pPr>
            <w:r w:rsidRPr="0053379F">
              <w:rPr>
                <w:rFonts w:ascii="Calibri" w:eastAsia="Calibri" w:hAnsi="Calibri" w:cs="Times New Roman"/>
              </w:rPr>
              <w:t>0.2</w:t>
            </w:r>
          </w:p>
        </w:tc>
        <w:tc>
          <w:tcPr>
            <w:tcW w:w="1773" w:type="dxa"/>
            <w:vAlign w:val="center"/>
          </w:tcPr>
          <w:p w:rsidR="0053379F" w:rsidRPr="0053379F" w:rsidRDefault="0053379F" w:rsidP="0053379F">
            <w:pPr>
              <w:jc w:val="center"/>
              <w:rPr>
                <w:rFonts w:ascii="Calibri" w:eastAsia="Calibri" w:hAnsi="Calibri" w:cs="Times New Roman"/>
              </w:rPr>
            </w:pPr>
            <w:r w:rsidRPr="0053379F">
              <w:rPr>
                <w:rFonts w:ascii="Calibri" w:eastAsia="Calibri" w:hAnsi="Calibri" w:cs="Times New Roman"/>
              </w:rPr>
              <w:t>1A</w:t>
            </w:r>
          </w:p>
        </w:tc>
      </w:tr>
      <w:tr w:rsidR="00310C01" w:rsidRPr="0053379F" w:rsidTr="00310C01">
        <w:trPr>
          <w:trHeight w:hRule="exact" w:val="284"/>
        </w:trPr>
        <w:tc>
          <w:tcPr>
            <w:tcW w:w="392" w:type="dxa"/>
            <w:vAlign w:val="center"/>
          </w:tcPr>
          <w:p w:rsidR="0053379F" w:rsidRPr="00310C01" w:rsidRDefault="0053379F" w:rsidP="0053379F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310C01">
              <w:rPr>
                <w:rFonts w:ascii="Calibri" w:eastAsia="Calibri" w:hAnsi="Calibri" w:cs="Times New Roman"/>
                <w:b/>
              </w:rPr>
              <w:t>2</w:t>
            </w:r>
          </w:p>
        </w:tc>
        <w:tc>
          <w:tcPr>
            <w:tcW w:w="1718" w:type="dxa"/>
            <w:vAlign w:val="center"/>
          </w:tcPr>
          <w:p w:rsidR="0053379F" w:rsidRPr="0053379F" w:rsidRDefault="0053379F" w:rsidP="0053379F">
            <w:pPr>
              <w:jc w:val="center"/>
              <w:rPr>
                <w:rFonts w:ascii="Calibri" w:eastAsia="Calibri" w:hAnsi="Calibri" w:cs="Times New Roman"/>
              </w:rPr>
            </w:pPr>
            <w:r w:rsidRPr="0053379F">
              <w:rPr>
                <w:rFonts w:ascii="Calibri" w:eastAsia="Calibri" w:hAnsi="Calibri" w:cs="Times New Roman"/>
              </w:rPr>
              <w:t>Амперметър1</w:t>
            </w:r>
          </w:p>
        </w:tc>
        <w:tc>
          <w:tcPr>
            <w:tcW w:w="1854" w:type="dxa"/>
            <w:vAlign w:val="center"/>
          </w:tcPr>
          <w:p w:rsidR="0053379F" w:rsidRPr="0053379F" w:rsidRDefault="0053379F" w:rsidP="0053379F">
            <w:pPr>
              <w:jc w:val="center"/>
              <w:rPr>
                <w:rFonts w:ascii="Calibri" w:eastAsia="Calibri" w:hAnsi="Calibri" w:cs="Times New Roman"/>
              </w:rPr>
            </w:pPr>
            <w:r w:rsidRPr="0053379F">
              <w:rPr>
                <w:rFonts w:ascii="Calibri" w:eastAsia="Calibri" w:hAnsi="Calibri" w:cs="Times New Roman"/>
              </w:rPr>
              <w:t>919905</w:t>
            </w:r>
          </w:p>
        </w:tc>
        <w:tc>
          <w:tcPr>
            <w:tcW w:w="2290" w:type="dxa"/>
            <w:vAlign w:val="center"/>
          </w:tcPr>
          <w:p w:rsidR="0053379F" w:rsidRPr="0053379F" w:rsidRDefault="0053379F" w:rsidP="0053379F">
            <w:pPr>
              <w:jc w:val="center"/>
              <w:rPr>
                <w:rFonts w:ascii="Calibri" w:eastAsia="Calibri" w:hAnsi="Calibri" w:cs="Times New Roman"/>
              </w:rPr>
            </w:pPr>
            <w:r w:rsidRPr="0053379F">
              <w:rPr>
                <w:rFonts w:ascii="Calibri" w:eastAsia="Calibri" w:hAnsi="Calibri" w:cs="Times New Roman"/>
              </w:rPr>
              <w:t>Електромагнитна</w:t>
            </w:r>
          </w:p>
        </w:tc>
        <w:tc>
          <w:tcPr>
            <w:tcW w:w="642" w:type="dxa"/>
            <w:vAlign w:val="center"/>
          </w:tcPr>
          <w:p w:rsidR="0053379F" w:rsidRPr="0053379F" w:rsidRDefault="0053379F" w:rsidP="0053379F">
            <w:pPr>
              <w:jc w:val="center"/>
              <w:rPr>
                <w:rFonts w:ascii="Calibri" w:eastAsia="Calibri" w:hAnsi="Calibri" w:cs="Times New Roman"/>
              </w:rPr>
            </w:pPr>
            <w:r w:rsidRPr="0053379F">
              <w:rPr>
                <w:rFonts w:ascii="Calibri" w:eastAsia="Calibri" w:hAnsi="Calibri" w:cs="Times New Roman"/>
              </w:rPr>
              <w:t>0,5</w:t>
            </w:r>
          </w:p>
        </w:tc>
        <w:tc>
          <w:tcPr>
            <w:tcW w:w="1067" w:type="dxa"/>
            <w:vAlign w:val="center"/>
          </w:tcPr>
          <w:p w:rsidR="0053379F" w:rsidRPr="0053379F" w:rsidRDefault="0053379F" w:rsidP="0053379F">
            <w:pPr>
              <w:jc w:val="center"/>
              <w:rPr>
                <w:rFonts w:ascii="Calibri" w:eastAsia="Calibri" w:hAnsi="Calibri" w:cs="Times New Roman"/>
              </w:rPr>
            </w:pPr>
            <w:r w:rsidRPr="0053379F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773" w:type="dxa"/>
            <w:vAlign w:val="center"/>
          </w:tcPr>
          <w:p w:rsidR="0053379F" w:rsidRPr="0053379F" w:rsidRDefault="0053379F" w:rsidP="0053379F">
            <w:pPr>
              <w:jc w:val="center"/>
              <w:rPr>
                <w:rFonts w:ascii="Calibri" w:eastAsia="Calibri" w:hAnsi="Calibri" w:cs="Times New Roman"/>
              </w:rPr>
            </w:pPr>
            <w:r w:rsidRPr="0053379F">
              <w:rPr>
                <w:rFonts w:ascii="Calibri" w:eastAsia="Calibri" w:hAnsi="Calibri" w:cs="Times New Roman"/>
              </w:rPr>
              <w:t>1A</w:t>
            </w:r>
          </w:p>
        </w:tc>
      </w:tr>
      <w:tr w:rsidR="00310C01" w:rsidRPr="0053379F" w:rsidTr="00310C01">
        <w:trPr>
          <w:trHeight w:hRule="exact" w:val="284"/>
        </w:trPr>
        <w:tc>
          <w:tcPr>
            <w:tcW w:w="392" w:type="dxa"/>
            <w:vAlign w:val="center"/>
          </w:tcPr>
          <w:p w:rsidR="0053379F" w:rsidRPr="00310C01" w:rsidRDefault="0053379F" w:rsidP="0053379F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310C01">
              <w:rPr>
                <w:rFonts w:ascii="Calibri" w:eastAsia="Calibri" w:hAnsi="Calibri" w:cs="Times New Roman"/>
                <w:b/>
              </w:rPr>
              <w:t>3</w:t>
            </w:r>
          </w:p>
        </w:tc>
        <w:tc>
          <w:tcPr>
            <w:tcW w:w="1718" w:type="dxa"/>
            <w:vAlign w:val="center"/>
          </w:tcPr>
          <w:p w:rsidR="0053379F" w:rsidRPr="0053379F" w:rsidRDefault="0053379F" w:rsidP="0053379F">
            <w:pPr>
              <w:jc w:val="center"/>
              <w:rPr>
                <w:rFonts w:ascii="Calibri" w:eastAsia="Calibri" w:hAnsi="Calibri" w:cs="Times New Roman"/>
              </w:rPr>
            </w:pPr>
            <w:r w:rsidRPr="0053379F">
              <w:rPr>
                <w:rFonts w:ascii="Calibri" w:eastAsia="Calibri" w:hAnsi="Calibri" w:cs="Times New Roman"/>
              </w:rPr>
              <w:t>Амперметър2</w:t>
            </w:r>
          </w:p>
        </w:tc>
        <w:tc>
          <w:tcPr>
            <w:tcW w:w="1854" w:type="dxa"/>
            <w:vAlign w:val="center"/>
          </w:tcPr>
          <w:p w:rsidR="0053379F" w:rsidRPr="0053379F" w:rsidRDefault="0053379F" w:rsidP="0053379F">
            <w:pPr>
              <w:jc w:val="center"/>
              <w:rPr>
                <w:rFonts w:ascii="Calibri" w:eastAsia="Calibri" w:hAnsi="Calibri" w:cs="Times New Roman"/>
              </w:rPr>
            </w:pPr>
            <w:r w:rsidRPr="0053379F">
              <w:rPr>
                <w:rFonts w:ascii="Calibri" w:eastAsia="Calibri" w:hAnsi="Calibri" w:cs="Times New Roman"/>
              </w:rPr>
              <w:t>919569</w:t>
            </w:r>
          </w:p>
        </w:tc>
        <w:tc>
          <w:tcPr>
            <w:tcW w:w="2290" w:type="dxa"/>
            <w:vAlign w:val="center"/>
          </w:tcPr>
          <w:p w:rsidR="0053379F" w:rsidRPr="0053379F" w:rsidRDefault="0053379F" w:rsidP="0053379F">
            <w:pPr>
              <w:jc w:val="center"/>
              <w:rPr>
                <w:rFonts w:ascii="Calibri" w:eastAsia="Calibri" w:hAnsi="Calibri" w:cs="Times New Roman"/>
              </w:rPr>
            </w:pPr>
            <w:r w:rsidRPr="0053379F">
              <w:rPr>
                <w:rFonts w:ascii="Calibri" w:eastAsia="Calibri" w:hAnsi="Calibri" w:cs="Times New Roman"/>
              </w:rPr>
              <w:t>Електромагнитна</w:t>
            </w:r>
          </w:p>
        </w:tc>
        <w:tc>
          <w:tcPr>
            <w:tcW w:w="642" w:type="dxa"/>
            <w:vAlign w:val="center"/>
          </w:tcPr>
          <w:p w:rsidR="0053379F" w:rsidRPr="0053379F" w:rsidRDefault="0053379F" w:rsidP="0053379F">
            <w:pPr>
              <w:jc w:val="center"/>
              <w:rPr>
                <w:rFonts w:ascii="Calibri" w:eastAsia="Calibri" w:hAnsi="Calibri" w:cs="Times New Roman"/>
              </w:rPr>
            </w:pPr>
            <w:r w:rsidRPr="0053379F">
              <w:rPr>
                <w:rFonts w:ascii="Calibri" w:eastAsia="Calibri" w:hAnsi="Calibri" w:cs="Times New Roman"/>
              </w:rPr>
              <w:t>0,5</w:t>
            </w:r>
          </w:p>
        </w:tc>
        <w:tc>
          <w:tcPr>
            <w:tcW w:w="1067" w:type="dxa"/>
            <w:vAlign w:val="center"/>
          </w:tcPr>
          <w:p w:rsidR="0053379F" w:rsidRPr="0053379F" w:rsidRDefault="0053379F" w:rsidP="0053379F">
            <w:pPr>
              <w:jc w:val="center"/>
              <w:rPr>
                <w:rFonts w:ascii="Calibri" w:eastAsia="Calibri" w:hAnsi="Calibri" w:cs="Times New Roman"/>
              </w:rPr>
            </w:pPr>
            <w:r w:rsidRPr="0053379F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773" w:type="dxa"/>
            <w:vAlign w:val="center"/>
          </w:tcPr>
          <w:p w:rsidR="0053379F" w:rsidRPr="0053379F" w:rsidRDefault="0053379F" w:rsidP="0053379F">
            <w:pPr>
              <w:jc w:val="center"/>
              <w:rPr>
                <w:rFonts w:ascii="Calibri" w:eastAsia="Calibri" w:hAnsi="Calibri" w:cs="Times New Roman"/>
              </w:rPr>
            </w:pPr>
            <w:r w:rsidRPr="0053379F">
              <w:rPr>
                <w:rFonts w:ascii="Calibri" w:eastAsia="Calibri" w:hAnsi="Calibri" w:cs="Times New Roman"/>
              </w:rPr>
              <w:t>1A</w:t>
            </w:r>
          </w:p>
        </w:tc>
      </w:tr>
      <w:tr w:rsidR="00310C01" w:rsidRPr="0053379F" w:rsidTr="00310C01">
        <w:trPr>
          <w:trHeight w:hRule="exact" w:val="284"/>
        </w:trPr>
        <w:tc>
          <w:tcPr>
            <w:tcW w:w="392" w:type="dxa"/>
            <w:vAlign w:val="center"/>
          </w:tcPr>
          <w:p w:rsidR="0053379F" w:rsidRPr="00310C01" w:rsidRDefault="0053379F" w:rsidP="0053379F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310C01">
              <w:rPr>
                <w:rFonts w:ascii="Calibri" w:eastAsia="Calibri" w:hAnsi="Calibri" w:cs="Times New Roman"/>
                <w:b/>
              </w:rPr>
              <w:t>4</w:t>
            </w:r>
          </w:p>
        </w:tc>
        <w:tc>
          <w:tcPr>
            <w:tcW w:w="1718" w:type="dxa"/>
            <w:vAlign w:val="center"/>
          </w:tcPr>
          <w:p w:rsidR="0053379F" w:rsidRPr="0053379F" w:rsidRDefault="0053379F" w:rsidP="0053379F">
            <w:pPr>
              <w:jc w:val="center"/>
              <w:rPr>
                <w:rFonts w:ascii="Calibri" w:eastAsia="Calibri" w:hAnsi="Calibri" w:cs="Times New Roman"/>
              </w:rPr>
            </w:pPr>
            <w:r w:rsidRPr="0053379F">
              <w:rPr>
                <w:rFonts w:ascii="Calibri" w:eastAsia="Calibri" w:hAnsi="Calibri" w:cs="Times New Roman"/>
              </w:rPr>
              <w:t>Волтметър</w:t>
            </w:r>
          </w:p>
        </w:tc>
        <w:tc>
          <w:tcPr>
            <w:tcW w:w="1854" w:type="dxa"/>
            <w:vAlign w:val="center"/>
          </w:tcPr>
          <w:p w:rsidR="0053379F" w:rsidRPr="0053379F" w:rsidRDefault="0053379F" w:rsidP="0053379F">
            <w:pPr>
              <w:jc w:val="center"/>
              <w:rPr>
                <w:rFonts w:ascii="Calibri" w:eastAsia="Calibri" w:hAnsi="Calibri" w:cs="Times New Roman"/>
              </w:rPr>
            </w:pPr>
            <w:r w:rsidRPr="0053379F">
              <w:rPr>
                <w:rFonts w:ascii="Calibri" w:eastAsia="Calibri" w:hAnsi="Calibri" w:cs="Times New Roman"/>
              </w:rPr>
              <w:t>902621</w:t>
            </w:r>
          </w:p>
        </w:tc>
        <w:tc>
          <w:tcPr>
            <w:tcW w:w="2290" w:type="dxa"/>
            <w:vAlign w:val="center"/>
          </w:tcPr>
          <w:p w:rsidR="0053379F" w:rsidRPr="0053379F" w:rsidRDefault="0053379F" w:rsidP="0053379F">
            <w:pPr>
              <w:jc w:val="center"/>
              <w:rPr>
                <w:rFonts w:ascii="Calibri" w:eastAsia="Calibri" w:hAnsi="Calibri" w:cs="Times New Roman"/>
              </w:rPr>
            </w:pPr>
            <w:r w:rsidRPr="0053379F">
              <w:rPr>
                <w:rFonts w:ascii="Calibri" w:eastAsia="Calibri" w:hAnsi="Calibri" w:cs="Times New Roman"/>
              </w:rPr>
              <w:t>Магнитоелектрическа</w:t>
            </w:r>
          </w:p>
        </w:tc>
        <w:tc>
          <w:tcPr>
            <w:tcW w:w="642" w:type="dxa"/>
            <w:vAlign w:val="center"/>
          </w:tcPr>
          <w:p w:rsidR="0053379F" w:rsidRPr="0053379F" w:rsidRDefault="0053379F" w:rsidP="0053379F">
            <w:pPr>
              <w:jc w:val="center"/>
              <w:rPr>
                <w:rFonts w:ascii="Calibri" w:eastAsia="Calibri" w:hAnsi="Calibri" w:cs="Times New Roman"/>
              </w:rPr>
            </w:pPr>
            <w:r w:rsidRPr="0053379F">
              <w:rPr>
                <w:rFonts w:ascii="Calibri" w:eastAsia="Calibri" w:hAnsi="Calibri" w:cs="Times New Roman"/>
              </w:rPr>
              <w:t>1,5</w:t>
            </w:r>
          </w:p>
        </w:tc>
        <w:tc>
          <w:tcPr>
            <w:tcW w:w="1067" w:type="dxa"/>
            <w:vAlign w:val="center"/>
          </w:tcPr>
          <w:p w:rsidR="0053379F" w:rsidRPr="0053379F" w:rsidRDefault="0053379F" w:rsidP="0053379F">
            <w:pPr>
              <w:jc w:val="center"/>
              <w:rPr>
                <w:rFonts w:ascii="Calibri" w:eastAsia="Calibri" w:hAnsi="Calibri" w:cs="Times New Roman"/>
              </w:rPr>
            </w:pPr>
            <w:r w:rsidRPr="0053379F">
              <w:rPr>
                <w:rFonts w:ascii="Calibri" w:eastAsia="Calibri" w:hAnsi="Calibri" w:cs="Times New Roman"/>
              </w:rPr>
              <w:t>120</w:t>
            </w:r>
          </w:p>
        </w:tc>
        <w:tc>
          <w:tcPr>
            <w:tcW w:w="1773" w:type="dxa"/>
            <w:vAlign w:val="center"/>
          </w:tcPr>
          <w:p w:rsidR="0053379F" w:rsidRPr="0053379F" w:rsidRDefault="0053379F" w:rsidP="0053379F">
            <w:pPr>
              <w:jc w:val="center"/>
              <w:rPr>
                <w:rFonts w:ascii="Calibri" w:eastAsia="Calibri" w:hAnsi="Calibri" w:cs="Times New Roman"/>
              </w:rPr>
            </w:pPr>
            <w:r w:rsidRPr="0053379F">
              <w:rPr>
                <w:rFonts w:ascii="Calibri" w:eastAsia="Calibri" w:hAnsi="Calibri" w:cs="Times New Roman"/>
              </w:rPr>
              <w:t>240V</w:t>
            </w:r>
          </w:p>
        </w:tc>
      </w:tr>
      <w:tr w:rsidR="00310C01" w:rsidRPr="0053379F" w:rsidTr="00310C01">
        <w:trPr>
          <w:trHeight w:hRule="exact" w:val="284"/>
        </w:trPr>
        <w:tc>
          <w:tcPr>
            <w:tcW w:w="392" w:type="dxa"/>
            <w:vAlign w:val="center"/>
          </w:tcPr>
          <w:p w:rsidR="0053379F" w:rsidRPr="00310C01" w:rsidRDefault="0053379F" w:rsidP="0053379F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310C01">
              <w:rPr>
                <w:rFonts w:ascii="Calibri" w:eastAsia="Calibri" w:hAnsi="Calibri" w:cs="Times New Roman"/>
                <w:b/>
              </w:rPr>
              <w:t>5</w:t>
            </w:r>
          </w:p>
        </w:tc>
        <w:tc>
          <w:tcPr>
            <w:tcW w:w="1718" w:type="dxa"/>
            <w:vAlign w:val="center"/>
          </w:tcPr>
          <w:p w:rsidR="0053379F" w:rsidRPr="0053379F" w:rsidRDefault="0053379F" w:rsidP="0053379F">
            <w:pPr>
              <w:jc w:val="center"/>
              <w:rPr>
                <w:rFonts w:ascii="Calibri" w:eastAsia="Calibri" w:hAnsi="Calibri" w:cs="Times New Roman"/>
              </w:rPr>
            </w:pPr>
            <w:r w:rsidRPr="0053379F">
              <w:rPr>
                <w:rFonts w:ascii="Calibri" w:eastAsia="Calibri" w:hAnsi="Calibri" w:cs="Times New Roman"/>
              </w:rPr>
              <w:t>Волтметър1</w:t>
            </w:r>
          </w:p>
        </w:tc>
        <w:tc>
          <w:tcPr>
            <w:tcW w:w="1854" w:type="dxa"/>
            <w:vAlign w:val="center"/>
          </w:tcPr>
          <w:p w:rsidR="0053379F" w:rsidRPr="0053379F" w:rsidRDefault="0053379F" w:rsidP="0053379F">
            <w:pPr>
              <w:jc w:val="center"/>
              <w:rPr>
                <w:rFonts w:ascii="Calibri" w:eastAsia="Calibri" w:hAnsi="Calibri" w:cs="Times New Roman"/>
              </w:rPr>
            </w:pPr>
            <w:r w:rsidRPr="0053379F">
              <w:rPr>
                <w:rFonts w:ascii="Calibri" w:eastAsia="Calibri" w:hAnsi="Calibri" w:cs="Times New Roman"/>
              </w:rPr>
              <w:t>902700</w:t>
            </w:r>
          </w:p>
        </w:tc>
        <w:tc>
          <w:tcPr>
            <w:tcW w:w="2290" w:type="dxa"/>
            <w:vAlign w:val="center"/>
          </w:tcPr>
          <w:p w:rsidR="0053379F" w:rsidRPr="0053379F" w:rsidRDefault="0053379F" w:rsidP="0053379F">
            <w:pPr>
              <w:jc w:val="center"/>
              <w:rPr>
                <w:rFonts w:ascii="Calibri" w:eastAsia="Calibri" w:hAnsi="Calibri" w:cs="Times New Roman"/>
              </w:rPr>
            </w:pPr>
            <w:r w:rsidRPr="0053379F">
              <w:rPr>
                <w:rFonts w:ascii="Calibri" w:eastAsia="Calibri" w:hAnsi="Calibri" w:cs="Times New Roman"/>
              </w:rPr>
              <w:t>Магнитоелектрическа</w:t>
            </w:r>
          </w:p>
        </w:tc>
        <w:tc>
          <w:tcPr>
            <w:tcW w:w="642" w:type="dxa"/>
            <w:vAlign w:val="center"/>
          </w:tcPr>
          <w:p w:rsidR="0053379F" w:rsidRPr="0053379F" w:rsidRDefault="0053379F" w:rsidP="0053379F">
            <w:pPr>
              <w:jc w:val="center"/>
              <w:rPr>
                <w:rFonts w:ascii="Calibri" w:eastAsia="Calibri" w:hAnsi="Calibri" w:cs="Times New Roman"/>
              </w:rPr>
            </w:pPr>
            <w:r w:rsidRPr="0053379F">
              <w:rPr>
                <w:rFonts w:ascii="Calibri" w:eastAsia="Calibri" w:hAnsi="Calibri" w:cs="Times New Roman"/>
              </w:rPr>
              <w:t>1,5</w:t>
            </w:r>
          </w:p>
        </w:tc>
        <w:tc>
          <w:tcPr>
            <w:tcW w:w="1067" w:type="dxa"/>
            <w:vAlign w:val="center"/>
          </w:tcPr>
          <w:p w:rsidR="0053379F" w:rsidRPr="0053379F" w:rsidRDefault="0053379F" w:rsidP="0053379F">
            <w:pPr>
              <w:jc w:val="center"/>
              <w:rPr>
                <w:rFonts w:ascii="Calibri" w:eastAsia="Calibri" w:hAnsi="Calibri" w:cs="Times New Roman"/>
              </w:rPr>
            </w:pPr>
            <w:r w:rsidRPr="0053379F">
              <w:rPr>
                <w:rFonts w:ascii="Calibri" w:eastAsia="Calibri" w:hAnsi="Calibri" w:cs="Times New Roman"/>
              </w:rPr>
              <w:t>120</w:t>
            </w:r>
          </w:p>
        </w:tc>
        <w:tc>
          <w:tcPr>
            <w:tcW w:w="1773" w:type="dxa"/>
            <w:vAlign w:val="center"/>
          </w:tcPr>
          <w:p w:rsidR="0053379F" w:rsidRPr="0053379F" w:rsidRDefault="0053379F" w:rsidP="0053379F">
            <w:pPr>
              <w:jc w:val="center"/>
              <w:rPr>
                <w:rFonts w:ascii="Calibri" w:eastAsia="Calibri" w:hAnsi="Calibri" w:cs="Times New Roman"/>
              </w:rPr>
            </w:pPr>
            <w:r w:rsidRPr="0053379F">
              <w:rPr>
                <w:rFonts w:ascii="Calibri" w:eastAsia="Calibri" w:hAnsi="Calibri" w:cs="Times New Roman"/>
              </w:rPr>
              <w:t>60V</w:t>
            </w:r>
          </w:p>
        </w:tc>
      </w:tr>
      <w:tr w:rsidR="00310C01" w:rsidRPr="0053379F" w:rsidTr="00310C01">
        <w:trPr>
          <w:trHeight w:hRule="exact" w:val="284"/>
        </w:trPr>
        <w:tc>
          <w:tcPr>
            <w:tcW w:w="392" w:type="dxa"/>
            <w:vAlign w:val="center"/>
          </w:tcPr>
          <w:p w:rsidR="0053379F" w:rsidRPr="00310C01" w:rsidRDefault="0053379F" w:rsidP="0053379F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310C01">
              <w:rPr>
                <w:rFonts w:ascii="Calibri" w:eastAsia="Calibri" w:hAnsi="Calibri" w:cs="Times New Roman"/>
                <w:b/>
              </w:rPr>
              <w:t>6</w:t>
            </w:r>
          </w:p>
        </w:tc>
        <w:tc>
          <w:tcPr>
            <w:tcW w:w="1718" w:type="dxa"/>
            <w:vAlign w:val="center"/>
          </w:tcPr>
          <w:p w:rsidR="0053379F" w:rsidRPr="0053379F" w:rsidRDefault="0053379F" w:rsidP="0053379F">
            <w:pPr>
              <w:jc w:val="center"/>
              <w:rPr>
                <w:rFonts w:ascii="Calibri" w:eastAsia="Calibri" w:hAnsi="Calibri" w:cs="Times New Roman"/>
              </w:rPr>
            </w:pPr>
            <w:r w:rsidRPr="0053379F">
              <w:rPr>
                <w:rFonts w:ascii="Calibri" w:eastAsia="Calibri" w:hAnsi="Calibri" w:cs="Times New Roman"/>
              </w:rPr>
              <w:t>Волтметър2</w:t>
            </w:r>
          </w:p>
        </w:tc>
        <w:tc>
          <w:tcPr>
            <w:tcW w:w="1854" w:type="dxa"/>
            <w:vAlign w:val="center"/>
          </w:tcPr>
          <w:p w:rsidR="0053379F" w:rsidRPr="0053379F" w:rsidRDefault="0053379F" w:rsidP="0053379F">
            <w:pPr>
              <w:jc w:val="center"/>
              <w:rPr>
                <w:rFonts w:ascii="Calibri" w:eastAsia="Calibri" w:hAnsi="Calibri" w:cs="Times New Roman"/>
              </w:rPr>
            </w:pPr>
            <w:r w:rsidRPr="0053379F">
              <w:rPr>
                <w:rFonts w:ascii="Calibri" w:eastAsia="Calibri" w:hAnsi="Calibri" w:cs="Times New Roman"/>
              </w:rPr>
              <w:t>919111</w:t>
            </w:r>
          </w:p>
        </w:tc>
        <w:tc>
          <w:tcPr>
            <w:tcW w:w="2290" w:type="dxa"/>
            <w:vAlign w:val="center"/>
          </w:tcPr>
          <w:p w:rsidR="0053379F" w:rsidRPr="0053379F" w:rsidRDefault="0053379F" w:rsidP="0053379F">
            <w:pPr>
              <w:jc w:val="center"/>
              <w:rPr>
                <w:rFonts w:ascii="Calibri" w:eastAsia="Calibri" w:hAnsi="Calibri" w:cs="Times New Roman"/>
              </w:rPr>
            </w:pPr>
            <w:r w:rsidRPr="0053379F">
              <w:rPr>
                <w:rFonts w:ascii="Calibri" w:eastAsia="Calibri" w:hAnsi="Calibri" w:cs="Times New Roman"/>
              </w:rPr>
              <w:t>Магнитоелектрическа</w:t>
            </w:r>
          </w:p>
        </w:tc>
        <w:tc>
          <w:tcPr>
            <w:tcW w:w="642" w:type="dxa"/>
            <w:vAlign w:val="center"/>
          </w:tcPr>
          <w:p w:rsidR="0053379F" w:rsidRPr="0053379F" w:rsidRDefault="0053379F" w:rsidP="0053379F">
            <w:pPr>
              <w:jc w:val="center"/>
              <w:rPr>
                <w:rFonts w:ascii="Calibri" w:eastAsia="Calibri" w:hAnsi="Calibri" w:cs="Times New Roman"/>
              </w:rPr>
            </w:pPr>
            <w:r w:rsidRPr="0053379F">
              <w:rPr>
                <w:rFonts w:ascii="Calibri" w:eastAsia="Calibri" w:hAnsi="Calibri" w:cs="Times New Roman"/>
              </w:rPr>
              <w:t>1,5</w:t>
            </w:r>
          </w:p>
        </w:tc>
        <w:tc>
          <w:tcPr>
            <w:tcW w:w="1067" w:type="dxa"/>
            <w:vAlign w:val="center"/>
          </w:tcPr>
          <w:p w:rsidR="0053379F" w:rsidRPr="0053379F" w:rsidRDefault="0053379F" w:rsidP="0053379F">
            <w:pPr>
              <w:jc w:val="center"/>
              <w:rPr>
                <w:rFonts w:ascii="Calibri" w:eastAsia="Calibri" w:hAnsi="Calibri" w:cs="Times New Roman"/>
              </w:rPr>
            </w:pPr>
            <w:r w:rsidRPr="0053379F">
              <w:rPr>
                <w:rFonts w:ascii="Calibri" w:eastAsia="Calibri" w:hAnsi="Calibri" w:cs="Times New Roman"/>
              </w:rPr>
              <w:t>250</w:t>
            </w:r>
          </w:p>
        </w:tc>
        <w:tc>
          <w:tcPr>
            <w:tcW w:w="1773" w:type="dxa"/>
            <w:vAlign w:val="center"/>
          </w:tcPr>
          <w:p w:rsidR="0053379F" w:rsidRPr="0053379F" w:rsidRDefault="0053379F" w:rsidP="0053379F">
            <w:pPr>
              <w:jc w:val="center"/>
              <w:rPr>
                <w:rFonts w:ascii="Calibri" w:eastAsia="Calibri" w:hAnsi="Calibri" w:cs="Times New Roman"/>
              </w:rPr>
            </w:pPr>
            <w:r w:rsidRPr="0053379F">
              <w:rPr>
                <w:rFonts w:ascii="Calibri" w:eastAsia="Calibri" w:hAnsi="Calibri" w:cs="Times New Roman"/>
              </w:rPr>
              <w:t>250V</w:t>
            </w:r>
          </w:p>
        </w:tc>
      </w:tr>
      <w:tr w:rsidR="00310C01" w:rsidRPr="0053379F" w:rsidTr="00310C01">
        <w:trPr>
          <w:trHeight w:hRule="exact" w:val="284"/>
        </w:trPr>
        <w:tc>
          <w:tcPr>
            <w:tcW w:w="392" w:type="dxa"/>
            <w:vAlign w:val="center"/>
          </w:tcPr>
          <w:p w:rsidR="0053379F" w:rsidRPr="00310C01" w:rsidRDefault="0053379F" w:rsidP="0053379F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310C01">
              <w:rPr>
                <w:rFonts w:ascii="Calibri" w:eastAsia="Calibri" w:hAnsi="Calibri" w:cs="Times New Roman"/>
                <w:b/>
              </w:rPr>
              <w:t>7</w:t>
            </w:r>
          </w:p>
        </w:tc>
        <w:tc>
          <w:tcPr>
            <w:tcW w:w="1718" w:type="dxa"/>
            <w:vAlign w:val="center"/>
          </w:tcPr>
          <w:p w:rsidR="0053379F" w:rsidRPr="0053379F" w:rsidRDefault="0053379F" w:rsidP="0053379F">
            <w:pPr>
              <w:jc w:val="center"/>
              <w:rPr>
                <w:rFonts w:ascii="Calibri" w:eastAsia="Calibri" w:hAnsi="Calibri" w:cs="Times New Roman"/>
              </w:rPr>
            </w:pPr>
            <w:r w:rsidRPr="0053379F">
              <w:rPr>
                <w:rFonts w:ascii="Calibri" w:eastAsia="Calibri" w:hAnsi="Calibri" w:cs="Times New Roman"/>
              </w:rPr>
              <w:t>Ватметър</w:t>
            </w:r>
          </w:p>
        </w:tc>
        <w:tc>
          <w:tcPr>
            <w:tcW w:w="1854" w:type="dxa"/>
            <w:vAlign w:val="center"/>
          </w:tcPr>
          <w:p w:rsidR="0053379F" w:rsidRPr="0053379F" w:rsidRDefault="0053379F" w:rsidP="0053379F">
            <w:pPr>
              <w:jc w:val="center"/>
              <w:rPr>
                <w:rFonts w:ascii="Calibri" w:eastAsia="Calibri" w:hAnsi="Calibri" w:cs="Times New Roman"/>
              </w:rPr>
            </w:pPr>
            <w:r w:rsidRPr="0053379F">
              <w:rPr>
                <w:rFonts w:ascii="Calibri" w:eastAsia="Calibri" w:hAnsi="Calibri" w:cs="Times New Roman"/>
              </w:rPr>
              <w:t>654794</w:t>
            </w:r>
          </w:p>
        </w:tc>
        <w:tc>
          <w:tcPr>
            <w:tcW w:w="2290" w:type="dxa"/>
            <w:vAlign w:val="center"/>
          </w:tcPr>
          <w:p w:rsidR="0053379F" w:rsidRPr="0053379F" w:rsidRDefault="0053379F" w:rsidP="0053379F">
            <w:pPr>
              <w:jc w:val="center"/>
              <w:rPr>
                <w:rFonts w:ascii="Calibri" w:eastAsia="Calibri" w:hAnsi="Calibri" w:cs="Times New Roman"/>
              </w:rPr>
            </w:pPr>
            <w:r w:rsidRPr="0053379F">
              <w:rPr>
                <w:rFonts w:ascii="Calibri" w:eastAsia="Calibri" w:hAnsi="Calibri" w:cs="Times New Roman"/>
              </w:rPr>
              <w:t>Електродинамична</w:t>
            </w:r>
          </w:p>
        </w:tc>
        <w:tc>
          <w:tcPr>
            <w:tcW w:w="642" w:type="dxa"/>
            <w:vAlign w:val="center"/>
          </w:tcPr>
          <w:p w:rsidR="0053379F" w:rsidRPr="0053379F" w:rsidRDefault="0053379F" w:rsidP="0053379F">
            <w:pPr>
              <w:jc w:val="center"/>
              <w:rPr>
                <w:rFonts w:ascii="Calibri" w:eastAsia="Calibri" w:hAnsi="Calibri" w:cs="Times New Roman"/>
              </w:rPr>
            </w:pPr>
            <w:r w:rsidRPr="0053379F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067" w:type="dxa"/>
            <w:vAlign w:val="center"/>
          </w:tcPr>
          <w:p w:rsidR="0053379F" w:rsidRPr="0053379F" w:rsidRDefault="0053379F" w:rsidP="0053379F">
            <w:pPr>
              <w:jc w:val="center"/>
              <w:rPr>
                <w:rFonts w:ascii="Calibri" w:eastAsia="Calibri" w:hAnsi="Calibri" w:cs="Times New Roman"/>
              </w:rPr>
            </w:pPr>
            <w:r w:rsidRPr="0053379F">
              <w:rPr>
                <w:rFonts w:ascii="Calibri" w:eastAsia="Calibri" w:hAnsi="Calibri" w:cs="Times New Roman"/>
              </w:rPr>
              <w:t>120</w:t>
            </w:r>
          </w:p>
        </w:tc>
        <w:tc>
          <w:tcPr>
            <w:tcW w:w="1773" w:type="dxa"/>
            <w:vAlign w:val="center"/>
          </w:tcPr>
          <w:p w:rsidR="0053379F" w:rsidRPr="0053379F" w:rsidRDefault="0053379F" w:rsidP="0053379F">
            <w:pPr>
              <w:jc w:val="center"/>
              <w:rPr>
                <w:rFonts w:ascii="Calibri" w:eastAsia="Calibri" w:hAnsi="Calibri" w:cs="Times New Roman"/>
              </w:rPr>
            </w:pPr>
            <w:r w:rsidRPr="0053379F">
              <w:rPr>
                <w:rFonts w:ascii="Calibri" w:eastAsia="Calibri" w:hAnsi="Calibri" w:cs="Times New Roman"/>
              </w:rPr>
              <w:t>240V/1A</w:t>
            </w:r>
          </w:p>
        </w:tc>
      </w:tr>
    </w:tbl>
    <w:p w:rsidR="004765F1" w:rsidRPr="00310C01" w:rsidRDefault="004765F1" w:rsidP="00310C01">
      <w:pPr>
        <w:rPr>
          <w:sz w:val="28"/>
          <w:szCs w:val="28"/>
          <w:lang w:val="en-US"/>
        </w:rPr>
      </w:pPr>
    </w:p>
    <w:p w:rsidR="00310C01" w:rsidRPr="00310C01" w:rsidRDefault="008332F9" w:rsidP="00310C01">
      <w:pPr>
        <w:pStyle w:val="ListParagraph"/>
        <w:numPr>
          <w:ilvl w:val="0"/>
          <w:numId w:val="1"/>
        </w:numPr>
        <w:rPr>
          <w:rFonts w:ascii="Calibri" w:eastAsia="Calibri" w:hAnsi="Calibri" w:cs="Times New Roman"/>
          <w:sz w:val="28"/>
          <w:szCs w:val="28"/>
        </w:rPr>
      </w:pPr>
      <w:r>
        <w:rPr>
          <w:sz w:val="28"/>
          <w:szCs w:val="28"/>
        </w:rPr>
        <w:t>Изпитвани и използвани машини</w:t>
      </w:r>
      <w:r w:rsidR="00310C01">
        <w:rPr>
          <w:rFonts w:ascii="Calibri" w:eastAsia="Calibri" w:hAnsi="Calibri" w:cs="Times New Roman"/>
        </w:rPr>
        <w:t xml:space="preserve"> </w:t>
      </w:r>
    </w:p>
    <w:tbl>
      <w:tblPr>
        <w:tblW w:w="0" w:type="auto"/>
        <w:tblInd w:w="534" w:type="dxa"/>
        <w:tblBorders>
          <w:insideH w:val="single" w:sz="4" w:space="0" w:color="auto"/>
          <w:insideV w:val="single" w:sz="4" w:space="0" w:color="auto"/>
        </w:tblBorders>
        <w:tblLook w:val="01E0"/>
      </w:tblPr>
      <w:tblGrid>
        <w:gridCol w:w="442"/>
        <w:gridCol w:w="2107"/>
        <w:gridCol w:w="768"/>
        <w:gridCol w:w="730"/>
        <w:gridCol w:w="859"/>
        <w:gridCol w:w="359"/>
        <w:gridCol w:w="672"/>
      </w:tblGrid>
      <w:tr w:rsidR="00310C01" w:rsidTr="00310C01">
        <w:trPr>
          <w:trHeight w:hRule="exact" w:val="284"/>
        </w:trPr>
        <w:tc>
          <w:tcPr>
            <w:tcW w:w="0" w:type="auto"/>
          </w:tcPr>
          <w:p w:rsidR="00310C01" w:rsidRDefault="00310C01" w:rsidP="001533A8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№</w:t>
            </w:r>
          </w:p>
        </w:tc>
        <w:tc>
          <w:tcPr>
            <w:tcW w:w="0" w:type="auto"/>
          </w:tcPr>
          <w:p w:rsidR="00310C01" w:rsidRDefault="00310C01" w:rsidP="001533A8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Наименование</w:t>
            </w:r>
          </w:p>
        </w:tc>
        <w:tc>
          <w:tcPr>
            <w:tcW w:w="0" w:type="auto"/>
          </w:tcPr>
          <w:p w:rsidR="00310C01" w:rsidRPr="00C223BB" w:rsidRDefault="00310C01" w:rsidP="001533A8">
            <w:pPr>
              <w:jc w:val="center"/>
              <w:rPr>
                <w:rFonts w:ascii="Calibri" w:eastAsia="Calibri" w:hAnsi="Calibri" w:cs="Times New Roman"/>
              </w:rPr>
            </w:pPr>
            <w:r w:rsidRPr="00C458D9">
              <w:rPr>
                <w:rFonts w:ascii="Calibri" w:eastAsia="Calibri" w:hAnsi="Calibri" w:cs="Times New Roman"/>
                <w:lang w:val="en-US"/>
              </w:rPr>
              <w:t>P</w:t>
            </w:r>
            <w:r>
              <w:rPr>
                <w:rFonts w:ascii="Calibri" w:eastAsia="Calibri" w:hAnsi="Calibri" w:cs="Times New Roman"/>
              </w:rPr>
              <w:t>ном.</w:t>
            </w:r>
          </w:p>
        </w:tc>
        <w:tc>
          <w:tcPr>
            <w:tcW w:w="0" w:type="auto"/>
          </w:tcPr>
          <w:p w:rsidR="00310C01" w:rsidRPr="00C458D9" w:rsidRDefault="00310C01" w:rsidP="001533A8">
            <w:pPr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458D9">
              <w:rPr>
                <w:rFonts w:ascii="Calibri" w:eastAsia="Calibri" w:hAnsi="Calibri" w:cs="Times New Roman"/>
                <w:lang w:val="en-US"/>
              </w:rPr>
              <w:t>U1</w:t>
            </w:r>
          </w:p>
        </w:tc>
        <w:tc>
          <w:tcPr>
            <w:tcW w:w="0" w:type="auto"/>
          </w:tcPr>
          <w:p w:rsidR="00310C01" w:rsidRPr="00C458D9" w:rsidRDefault="00310C01" w:rsidP="001533A8">
            <w:pPr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458D9">
              <w:rPr>
                <w:rFonts w:ascii="Calibri" w:eastAsia="Calibri" w:hAnsi="Calibri" w:cs="Times New Roman"/>
                <w:lang w:val="en-US"/>
              </w:rPr>
              <w:t>U2</w:t>
            </w:r>
          </w:p>
        </w:tc>
        <w:tc>
          <w:tcPr>
            <w:tcW w:w="0" w:type="auto"/>
          </w:tcPr>
          <w:p w:rsidR="00310C01" w:rsidRPr="00C458D9" w:rsidRDefault="00310C01" w:rsidP="001533A8">
            <w:pPr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458D9">
              <w:rPr>
                <w:rFonts w:ascii="Calibri" w:eastAsia="Calibri" w:hAnsi="Calibri" w:cs="Times New Roman"/>
                <w:lang w:val="en-US"/>
              </w:rPr>
              <w:t>I</w:t>
            </w:r>
            <w:r w:rsidRPr="00C458D9">
              <w:rPr>
                <w:rFonts w:ascii="Calibri" w:eastAsia="Calibri" w:hAnsi="Calibri" w:cs="Times New Roman"/>
                <w:vertAlign w:val="subscript"/>
                <w:lang w:val="en-US"/>
              </w:rPr>
              <w:t>H</w:t>
            </w:r>
          </w:p>
        </w:tc>
        <w:tc>
          <w:tcPr>
            <w:tcW w:w="0" w:type="auto"/>
          </w:tcPr>
          <w:p w:rsidR="00310C01" w:rsidRPr="00C458D9" w:rsidRDefault="00310C01" w:rsidP="001533A8">
            <w:pPr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458D9">
              <w:rPr>
                <w:rFonts w:ascii="Calibri" w:eastAsia="Calibri" w:hAnsi="Calibri" w:cs="Times New Roman"/>
                <w:lang w:val="en-US"/>
              </w:rPr>
              <w:t>n</w:t>
            </w:r>
          </w:p>
        </w:tc>
      </w:tr>
      <w:tr w:rsidR="00310C01" w:rsidTr="00310C01">
        <w:trPr>
          <w:trHeight w:hRule="exact" w:val="284"/>
        </w:trPr>
        <w:tc>
          <w:tcPr>
            <w:tcW w:w="0" w:type="auto"/>
          </w:tcPr>
          <w:p w:rsidR="00310C01" w:rsidRDefault="00310C01" w:rsidP="001533A8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310C01" w:rsidRDefault="00310C01" w:rsidP="001533A8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310C01" w:rsidRPr="00C458D9" w:rsidRDefault="00310C01" w:rsidP="001533A8">
            <w:pPr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458D9">
              <w:rPr>
                <w:rFonts w:ascii="Calibri" w:eastAsia="Calibri" w:hAnsi="Calibri" w:cs="Times New Roman"/>
                <w:lang w:val="en-US"/>
              </w:rPr>
              <w:t>kW</w:t>
            </w:r>
          </w:p>
        </w:tc>
        <w:tc>
          <w:tcPr>
            <w:tcW w:w="0" w:type="auto"/>
          </w:tcPr>
          <w:p w:rsidR="00310C01" w:rsidRPr="00C458D9" w:rsidRDefault="00310C01" w:rsidP="001533A8">
            <w:pPr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458D9">
              <w:rPr>
                <w:rFonts w:ascii="Calibri" w:eastAsia="Calibri" w:hAnsi="Calibri" w:cs="Times New Roman"/>
                <w:lang w:val="en-US"/>
              </w:rPr>
              <w:t>V</w:t>
            </w:r>
          </w:p>
        </w:tc>
        <w:tc>
          <w:tcPr>
            <w:tcW w:w="0" w:type="auto"/>
          </w:tcPr>
          <w:p w:rsidR="00310C01" w:rsidRPr="00C458D9" w:rsidRDefault="00310C01" w:rsidP="001533A8">
            <w:pPr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458D9">
              <w:rPr>
                <w:rFonts w:ascii="Calibri" w:eastAsia="Calibri" w:hAnsi="Calibri" w:cs="Times New Roman"/>
                <w:lang w:val="en-US"/>
              </w:rPr>
              <w:t>V</w:t>
            </w:r>
          </w:p>
        </w:tc>
        <w:tc>
          <w:tcPr>
            <w:tcW w:w="0" w:type="auto"/>
          </w:tcPr>
          <w:p w:rsidR="00310C01" w:rsidRPr="00C458D9" w:rsidRDefault="00310C01" w:rsidP="001533A8">
            <w:pPr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458D9">
              <w:rPr>
                <w:rFonts w:ascii="Calibri" w:eastAsia="Calibri" w:hAnsi="Calibri" w:cs="Times New Roman"/>
                <w:lang w:val="en-US"/>
              </w:rPr>
              <w:t>A</w:t>
            </w:r>
          </w:p>
        </w:tc>
        <w:tc>
          <w:tcPr>
            <w:tcW w:w="0" w:type="auto"/>
          </w:tcPr>
          <w:p w:rsidR="00310C01" w:rsidRPr="00C458D9" w:rsidRDefault="00310C01" w:rsidP="001533A8">
            <w:pPr>
              <w:jc w:val="center"/>
              <w:rPr>
                <w:rFonts w:ascii="Calibri" w:eastAsia="Calibri" w:hAnsi="Calibri" w:cs="Times New Roman"/>
                <w:vertAlign w:val="superscript"/>
                <w:lang w:val="en-US"/>
              </w:rPr>
            </w:pPr>
            <w:r w:rsidRPr="00C458D9">
              <w:rPr>
                <w:rFonts w:ascii="Calibri" w:eastAsia="Calibri" w:hAnsi="Calibri" w:cs="Times New Roman"/>
                <w:lang w:val="en-US"/>
              </w:rPr>
              <w:t>min</w:t>
            </w:r>
            <w:r w:rsidRPr="00C458D9">
              <w:rPr>
                <w:rFonts w:ascii="Calibri" w:eastAsia="Calibri" w:hAnsi="Calibri" w:cs="Times New Roman"/>
                <w:vertAlign w:val="superscript"/>
                <w:lang w:val="en-US"/>
              </w:rPr>
              <w:t>-1</w:t>
            </w:r>
          </w:p>
        </w:tc>
      </w:tr>
      <w:tr w:rsidR="00310C01" w:rsidTr="00310C01">
        <w:trPr>
          <w:trHeight w:hRule="exact" w:val="284"/>
        </w:trPr>
        <w:tc>
          <w:tcPr>
            <w:tcW w:w="0" w:type="auto"/>
          </w:tcPr>
          <w:p w:rsidR="00310C01" w:rsidRDefault="00310C01" w:rsidP="001533A8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</w:tcPr>
          <w:p w:rsidR="00310C01" w:rsidRDefault="00310C01" w:rsidP="001533A8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Автотрансформатор</w:t>
            </w:r>
          </w:p>
        </w:tc>
        <w:tc>
          <w:tcPr>
            <w:tcW w:w="0" w:type="auto"/>
          </w:tcPr>
          <w:p w:rsidR="00310C01" w:rsidRDefault="00310C01" w:rsidP="001533A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310C01" w:rsidRPr="00C458D9" w:rsidRDefault="00310C01" w:rsidP="001533A8">
            <w:pPr>
              <w:rPr>
                <w:rFonts w:ascii="Calibri" w:eastAsia="Calibri" w:hAnsi="Calibri" w:cs="Times New Roman"/>
                <w:lang w:val="en-US"/>
              </w:rPr>
            </w:pPr>
            <w:r w:rsidRPr="00C458D9">
              <w:rPr>
                <w:rFonts w:ascii="Calibri" w:eastAsia="Calibri" w:hAnsi="Calibri" w:cs="Times New Roman"/>
                <w:lang w:val="en-US"/>
              </w:rPr>
              <w:t>0-260</w:t>
            </w:r>
          </w:p>
        </w:tc>
        <w:tc>
          <w:tcPr>
            <w:tcW w:w="0" w:type="auto"/>
          </w:tcPr>
          <w:p w:rsidR="00310C01" w:rsidRDefault="00310C01" w:rsidP="001533A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310C01" w:rsidRDefault="00310C01" w:rsidP="001533A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310C01" w:rsidRDefault="00310C01" w:rsidP="001533A8">
            <w:pPr>
              <w:rPr>
                <w:rFonts w:ascii="Calibri" w:eastAsia="Calibri" w:hAnsi="Calibri" w:cs="Times New Roman"/>
              </w:rPr>
            </w:pPr>
          </w:p>
        </w:tc>
      </w:tr>
      <w:tr w:rsidR="00310C01" w:rsidTr="00310C01">
        <w:trPr>
          <w:trHeight w:hRule="exact" w:val="284"/>
        </w:trPr>
        <w:tc>
          <w:tcPr>
            <w:tcW w:w="0" w:type="auto"/>
          </w:tcPr>
          <w:p w:rsidR="00310C01" w:rsidRDefault="00310C01" w:rsidP="001533A8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0" w:type="auto"/>
          </w:tcPr>
          <w:p w:rsidR="00310C01" w:rsidRDefault="00310C01" w:rsidP="001533A8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Трансформатор</w:t>
            </w:r>
          </w:p>
        </w:tc>
        <w:tc>
          <w:tcPr>
            <w:tcW w:w="0" w:type="auto"/>
          </w:tcPr>
          <w:p w:rsidR="00310C01" w:rsidRDefault="00310C01" w:rsidP="001533A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310C01" w:rsidRPr="00C458D9" w:rsidRDefault="00310C01" w:rsidP="001533A8">
            <w:pPr>
              <w:rPr>
                <w:rFonts w:ascii="Calibri" w:eastAsia="Calibri" w:hAnsi="Calibri" w:cs="Times New Roman"/>
                <w:lang w:val="en-US"/>
              </w:rPr>
            </w:pPr>
            <w:r w:rsidRPr="00C458D9">
              <w:rPr>
                <w:rFonts w:ascii="Calibri" w:eastAsia="Calibri" w:hAnsi="Calibri" w:cs="Times New Roman"/>
                <w:lang w:val="en-US"/>
              </w:rPr>
              <w:t>220</w:t>
            </w:r>
          </w:p>
        </w:tc>
        <w:tc>
          <w:tcPr>
            <w:tcW w:w="0" w:type="auto"/>
          </w:tcPr>
          <w:p w:rsidR="00310C01" w:rsidRPr="00C458D9" w:rsidRDefault="00310C01" w:rsidP="001533A8">
            <w:pPr>
              <w:rPr>
                <w:rFonts w:ascii="Calibri" w:eastAsia="Calibri" w:hAnsi="Calibri" w:cs="Times New Roman"/>
                <w:lang w:val="en-US"/>
              </w:rPr>
            </w:pPr>
            <w:r w:rsidRPr="00C458D9">
              <w:rPr>
                <w:rFonts w:ascii="Calibri" w:eastAsia="Calibri" w:hAnsi="Calibri" w:cs="Times New Roman"/>
                <w:lang w:val="en-US"/>
              </w:rPr>
              <w:t>36/127</w:t>
            </w:r>
          </w:p>
        </w:tc>
        <w:tc>
          <w:tcPr>
            <w:tcW w:w="0" w:type="auto"/>
          </w:tcPr>
          <w:p w:rsidR="00310C01" w:rsidRDefault="00310C01" w:rsidP="001533A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310C01" w:rsidRDefault="00310C01" w:rsidP="001533A8">
            <w:pPr>
              <w:rPr>
                <w:rFonts w:ascii="Calibri" w:eastAsia="Calibri" w:hAnsi="Calibri" w:cs="Times New Roman"/>
              </w:rPr>
            </w:pPr>
          </w:p>
        </w:tc>
      </w:tr>
    </w:tbl>
    <w:p w:rsidR="00310C01" w:rsidRPr="000A41CC" w:rsidRDefault="00310C01" w:rsidP="00310C01">
      <w:pPr>
        <w:rPr>
          <w:rFonts w:ascii="Calibri" w:eastAsia="Calibri" w:hAnsi="Calibri" w:cs="Times New Roman"/>
        </w:rPr>
      </w:pPr>
    </w:p>
    <w:p w:rsidR="00310C01" w:rsidRPr="00BF57E8" w:rsidRDefault="00310C01" w:rsidP="00BF57E8">
      <w:pPr>
        <w:pStyle w:val="ListParagraph"/>
        <w:numPr>
          <w:ilvl w:val="0"/>
          <w:numId w:val="5"/>
        </w:numPr>
        <w:rPr>
          <w:rFonts w:ascii="Calibri" w:eastAsia="Calibri" w:hAnsi="Calibri" w:cs="Times New Roman"/>
          <w:sz w:val="24"/>
        </w:rPr>
      </w:pPr>
      <w:r w:rsidRPr="00BF57E8">
        <w:rPr>
          <w:rFonts w:ascii="Calibri" w:eastAsia="Calibri" w:hAnsi="Calibri" w:cs="Times New Roman"/>
          <w:sz w:val="24"/>
        </w:rPr>
        <w:t>Брой навивки:</w:t>
      </w:r>
    </w:p>
    <w:p w:rsidR="00310C01" w:rsidRPr="00310C01" w:rsidRDefault="00704B7A" w:rsidP="00310C01">
      <w:pPr>
        <w:rPr>
          <w:rFonts w:ascii="Calibri" w:eastAsia="Times New Roman" w:hAnsi="Calibri" w:cs="Times New Roman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=689</m:t>
        </m:r>
      </m:oMath>
      <w:r w:rsidR="00310C01">
        <w:rPr>
          <w:rFonts w:eastAsiaTheme="minorEastAsia"/>
          <w:lang w:val="en-US"/>
        </w:rPr>
        <w:t xml:space="preserve">   ,  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lang w:val="en-US"/>
              </w:rPr>
              <m:t>21</m:t>
            </m:r>
          </m:sub>
        </m:sSub>
        <m:r>
          <w:rPr>
            <w:rFonts w:ascii="Cambria Math" w:hAnsi="Cambria Math"/>
            <w:lang w:val="en-US"/>
          </w:rPr>
          <m:t>=394</m:t>
        </m:r>
      </m:oMath>
      <w:r w:rsidR="00310C01">
        <w:rPr>
          <w:rFonts w:eastAsiaTheme="minorEastAsia"/>
          <w:lang w:val="en-US"/>
        </w:rPr>
        <w:t xml:space="preserve">    ,   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lang w:val="en-US"/>
              </w:rPr>
              <m:t>22</m:t>
            </m:r>
          </m:sub>
        </m:sSub>
        <m:r>
          <w:rPr>
            <w:rFonts w:ascii="Cambria Math" w:hAnsi="Cambria Math"/>
            <w:lang w:val="en-US"/>
          </w:rPr>
          <m:t>=120</m:t>
        </m:r>
      </m:oMath>
      <w:r w:rsidR="00310C01">
        <w:rPr>
          <w:rFonts w:eastAsiaTheme="minorEastAsia"/>
          <w:lang w:val="en-US"/>
        </w:rPr>
        <w:t xml:space="preserve"> </w:t>
      </w:r>
    </w:p>
    <w:p w:rsidR="00310C01" w:rsidRPr="00BF57E8" w:rsidRDefault="00704B7A" w:rsidP="00310C01">
      <w:pPr>
        <w:rPr>
          <w:rFonts w:ascii="Calibri" w:eastAsia="Calibri" w:hAnsi="Calibri" w:cs="Times New Roman"/>
          <w:i/>
          <w:sz w:val="20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8"/>
                <w:vertAlign w:val="subscript"/>
              </w:rPr>
              <m:t>тр</m:t>
            </m:r>
          </m:sub>
        </m:sSub>
        <m:r>
          <w:rPr>
            <w:rFonts w:ascii="Cambria Math" w:hAnsi="Cambria Math"/>
            <w:sz w:val="28"/>
            <w:lang w:val="en-US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lang w:val="en-US"/>
              </w:rPr>
              <m:t>689</m:t>
            </m:r>
          </m:num>
          <m:den>
            <m:r>
              <w:rPr>
                <w:rFonts w:ascii="Cambria Math" w:hAnsi="Cambria Math"/>
                <w:sz w:val="28"/>
                <w:lang w:val="en-US"/>
              </w:rPr>
              <m:t>394</m:t>
            </m:r>
          </m:den>
        </m:f>
        <m:r>
          <w:rPr>
            <w:rFonts w:ascii="Cambria Math" w:hAnsi="Cambria Math"/>
            <w:sz w:val="28"/>
          </w:rPr>
          <m:t>=1.75</m:t>
        </m:r>
      </m:oMath>
      <w:r w:rsidR="00310C01" w:rsidRPr="00BF57E8">
        <w:rPr>
          <w:rFonts w:ascii="Calibri" w:eastAsia="Calibri" w:hAnsi="Calibri" w:cs="Times New Roman"/>
          <w:sz w:val="20"/>
          <w:lang w:val="en-US"/>
        </w:rPr>
        <w:t xml:space="preserve">         </w:t>
      </w:r>
      <m:oMath>
        <m:sSub>
          <m:sSub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8"/>
                <w:vertAlign w:val="subscript"/>
              </w:rPr>
              <m:t>тр</m:t>
            </m:r>
            <m:ctrlPr>
              <w:rPr>
                <w:rFonts w:ascii="Cambria Math" w:hAnsi="Cambria Math"/>
                <w:i/>
                <w:sz w:val="28"/>
                <w:vertAlign w:val="subscript"/>
              </w:rPr>
            </m:ctrlPr>
          </m:sub>
        </m:sSub>
        <m:r>
          <w:rPr>
            <w:rFonts w:ascii="Cambria Math" w:hAnsi="Cambria Math"/>
            <w:sz w:val="28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lang w:val="en-US"/>
              </w:rPr>
              <m:t>689</m:t>
            </m:r>
          </m:num>
          <m:den>
            <m:r>
              <w:rPr>
                <w:rFonts w:ascii="Cambria Math" w:hAnsi="Cambria Math"/>
                <w:sz w:val="28"/>
                <w:lang w:val="en-US"/>
              </w:rPr>
              <m:t>120</m:t>
            </m:r>
          </m:den>
        </m:f>
        <m:r>
          <w:rPr>
            <w:rFonts w:ascii="Cambria Math" w:hAnsi="Cambria Math"/>
            <w:sz w:val="28"/>
          </w:rPr>
          <m:t>=5.74</m:t>
        </m:r>
      </m:oMath>
    </w:p>
    <w:p w:rsidR="00310C01" w:rsidRPr="00BF57E8" w:rsidRDefault="00310C01" w:rsidP="00BF57E8">
      <w:pPr>
        <w:rPr>
          <w:sz w:val="28"/>
          <w:szCs w:val="28"/>
          <w:lang w:val="en-US"/>
        </w:rPr>
      </w:pPr>
    </w:p>
    <w:p w:rsidR="00482C85" w:rsidRPr="00BF57E8" w:rsidRDefault="00482C85" w:rsidP="00482C85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Резултати</w:t>
      </w:r>
    </w:p>
    <w:p w:rsidR="00BF57E8" w:rsidRPr="00BF57E8" w:rsidRDefault="00BF57E8" w:rsidP="00BF57E8">
      <w:pPr>
        <w:pStyle w:val="ListParagraph"/>
        <w:spacing w:after="0"/>
        <w:rPr>
          <w:sz w:val="28"/>
          <w:szCs w:val="28"/>
        </w:rPr>
      </w:pPr>
    </w:p>
    <w:p w:rsidR="00BF57E8" w:rsidRPr="00BF57E8" w:rsidRDefault="00BF57E8" w:rsidP="00BF57E8">
      <w:pPr>
        <w:spacing w:after="0"/>
        <w:rPr>
          <w:sz w:val="28"/>
          <w:szCs w:val="28"/>
          <w:lang w:val="en-US"/>
        </w:rPr>
      </w:pPr>
      <w:r w:rsidRPr="00BF57E8">
        <w:rPr>
          <w:sz w:val="28"/>
          <w:szCs w:val="28"/>
          <w:lang w:val="en-US"/>
        </w:rPr>
        <w:t>Опитни данни и резултати от опит на празен ход.</w:t>
      </w:r>
    </w:p>
    <w:tbl>
      <w:tblPr>
        <w:tblW w:w="9980" w:type="dxa"/>
        <w:tblInd w:w="93" w:type="dxa"/>
        <w:tblLook w:val="04A0"/>
      </w:tblPr>
      <w:tblGrid>
        <w:gridCol w:w="384"/>
        <w:gridCol w:w="830"/>
        <w:gridCol w:w="1043"/>
        <w:gridCol w:w="1007"/>
        <w:gridCol w:w="775"/>
        <w:gridCol w:w="1174"/>
        <w:gridCol w:w="931"/>
        <w:gridCol w:w="797"/>
        <w:gridCol w:w="1325"/>
        <w:gridCol w:w="758"/>
        <w:gridCol w:w="960"/>
      </w:tblGrid>
      <w:tr w:rsidR="00BF57E8" w:rsidRPr="00BF57E8" w:rsidTr="00BF57E8">
        <w:trPr>
          <w:trHeight w:val="300"/>
        </w:trPr>
        <w:tc>
          <w:tcPr>
            <w:tcW w:w="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57E8" w:rsidRPr="00BF57E8" w:rsidRDefault="00BF57E8" w:rsidP="00BF57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N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U</w:t>
            </w:r>
            <w:r w:rsidRPr="00BF57E8">
              <w:rPr>
                <w:rFonts w:ascii="Arial" w:eastAsia="Times New Roman" w:hAnsi="Arial" w:cs="Arial"/>
                <w:b/>
                <w:bCs/>
                <w:noProof w:val="0"/>
                <w:sz w:val="12"/>
                <w:szCs w:val="12"/>
                <w:lang w:val="en-US"/>
              </w:rPr>
              <w:t>10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Io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Po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 xml:space="preserve">cos </w:t>
            </w:r>
            <w:r w:rsidRPr="00BF57E8">
              <w:rPr>
                <w:rFonts w:ascii="Symbol" w:eastAsia="Times New Roman" w:hAnsi="Symbol" w:cs="Calibri"/>
                <w:b/>
                <w:bCs/>
                <w:noProof w:val="0"/>
                <w:sz w:val="20"/>
                <w:szCs w:val="20"/>
                <w:lang w:val="en-US"/>
              </w:rPr>
              <w:t></w:t>
            </w:r>
            <w:r w:rsidRPr="00BF57E8">
              <w:rPr>
                <w:rFonts w:ascii="Symbol" w:eastAsia="Times New Roman" w:hAnsi="Symbol" w:cs="Calibri"/>
                <w:b/>
                <w:bCs/>
                <w:noProof w:val="0"/>
                <w:sz w:val="20"/>
                <w:szCs w:val="20"/>
                <w:vertAlign w:val="subscript"/>
                <w:lang w:val="en-US"/>
              </w:rPr>
              <w:t></w:t>
            </w:r>
          </w:p>
        </w:tc>
      </w:tr>
      <w:tr w:rsidR="00BF57E8" w:rsidRPr="00BF57E8" w:rsidTr="00BF57E8">
        <w:trPr>
          <w:trHeight w:val="315"/>
        </w:trPr>
        <w:tc>
          <w:tcPr>
            <w:tcW w:w="3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F57E8" w:rsidRPr="00BF57E8" w:rsidRDefault="00BF57E8" w:rsidP="00BF57E8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дел.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V/дел.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V</w:t>
            </w:r>
          </w:p>
        </w:tc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дел.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A/дел.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A</w:t>
            </w:r>
          </w:p>
        </w:tc>
        <w:tc>
          <w:tcPr>
            <w:tcW w:w="79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дел.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W/дел.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W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-</w:t>
            </w:r>
          </w:p>
        </w:tc>
      </w:tr>
      <w:tr w:rsidR="00BF57E8" w:rsidRPr="00BF57E8" w:rsidTr="00BF57E8">
        <w:trPr>
          <w:trHeight w:val="300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1.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120,0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2,00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240,00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0,18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0,180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7,5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1,00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7,50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0,174</w:t>
            </w:r>
          </w:p>
        </w:tc>
      </w:tr>
      <w:tr w:rsidR="00BF57E8" w:rsidRPr="00BF57E8" w:rsidTr="00BF57E8">
        <w:trPr>
          <w:trHeight w:val="300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2.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110,0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2,00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220,0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0,12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0,124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5,5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1,00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5,50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0,202</w:t>
            </w:r>
          </w:p>
        </w:tc>
      </w:tr>
      <w:tr w:rsidR="00BF57E8" w:rsidRPr="00BF57E8" w:rsidTr="00BF57E8">
        <w:trPr>
          <w:trHeight w:val="300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3.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100,0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2,00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200,0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0,08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0,084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4,0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1,00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0,238</w:t>
            </w:r>
          </w:p>
        </w:tc>
      </w:tr>
      <w:tr w:rsidR="00BF57E8" w:rsidRPr="00BF57E8" w:rsidTr="00BF57E8">
        <w:trPr>
          <w:trHeight w:val="300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4.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90,0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2,00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180,0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0,06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0,058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3,0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1,00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0,287</w:t>
            </w:r>
          </w:p>
        </w:tc>
      </w:tr>
      <w:tr w:rsidR="00BF57E8" w:rsidRPr="00BF57E8" w:rsidTr="00BF57E8">
        <w:trPr>
          <w:trHeight w:val="300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5.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80,0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2,00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160,0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0,04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0,042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2,5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1,00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2,50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0,372</w:t>
            </w:r>
          </w:p>
        </w:tc>
      </w:tr>
      <w:tr w:rsidR="00BF57E8" w:rsidRPr="00BF57E8" w:rsidTr="00BF57E8">
        <w:trPr>
          <w:trHeight w:val="315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6.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70,0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2,00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140,0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0,02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0,024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1,00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F57E8" w:rsidRPr="00BF57E8" w:rsidRDefault="00BF57E8" w:rsidP="00BF57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0,595</w:t>
            </w:r>
          </w:p>
        </w:tc>
      </w:tr>
    </w:tbl>
    <w:p w:rsidR="00BF57E8" w:rsidRDefault="00BF57E8" w:rsidP="00BF57E8">
      <w:pPr>
        <w:pStyle w:val="ListParagraph"/>
        <w:spacing w:after="0"/>
        <w:rPr>
          <w:sz w:val="28"/>
          <w:szCs w:val="28"/>
          <w:lang w:val="en-US"/>
        </w:rPr>
      </w:pPr>
    </w:p>
    <w:p w:rsidR="001533A8" w:rsidRPr="001533A8" w:rsidRDefault="001533A8" w:rsidP="001533A8">
      <w:pPr>
        <w:pStyle w:val="ListParagraph"/>
        <w:spacing w:after="0"/>
        <w:ind w:hanging="1146"/>
        <w:rPr>
          <w:sz w:val="28"/>
          <w:szCs w:val="28"/>
          <w:lang w:val="en-US"/>
        </w:rPr>
      </w:pPr>
    </w:p>
    <w:p w:rsidR="001533A8" w:rsidRDefault="001533A8" w:rsidP="008332F9">
      <w:pPr>
        <w:rPr>
          <w:sz w:val="28"/>
          <w:szCs w:val="28"/>
          <w:lang w:val="en-US"/>
        </w:rPr>
      </w:pPr>
      <w:bookmarkStart w:id="0" w:name="_GoBack"/>
      <w:bookmarkEnd w:id="0"/>
    </w:p>
    <w:p w:rsidR="001533A8" w:rsidRPr="001533A8" w:rsidRDefault="001533A8" w:rsidP="008332F9">
      <w:pPr>
        <w:rPr>
          <w:sz w:val="28"/>
          <w:szCs w:val="28"/>
          <w:lang w:val="en-US"/>
        </w:rPr>
      </w:pPr>
    </w:p>
    <w:p w:rsidR="00482C85" w:rsidRDefault="00482C85" w:rsidP="008332F9">
      <w:pPr>
        <w:rPr>
          <w:sz w:val="28"/>
          <w:szCs w:val="28"/>
        </w:rPr>
      </w:pPr>
    </w:p>
    <w:p w:rsidR="005452F8" w:rsidRPr="005452F8" w:rsidRDefault="005452F8" w:rsidP="005452F8">
      <w:pPr>
        <w:spacing w:after="0"/>
        <w:rPr>
          <w:sz w:val="28"/>
          <w:szCs w:val="28"/>
        </w:rPr>
      </w:pPr>
      <w:r w:rsidRPr="00BF57E8">
        <w:rPr>
          <w:sz w:val="28"/>
          <w:szCs w:val="28"/>
          <w:lang w:val="en-US"/>
        </w:rPr>
        <w:lastRenderedPageBreak/>
        <w:t xml:space="preserve">Опитни данни и </w:t>
      </w:r>
      <w:r>
        <w:rPr>
          <w:sz w:val="28"/>
          <w:szCs w:val="28"/>
          <w:lang w:val="en-US"/>
        </w:rPr>
        <w:t xml:space="preserve">резултати от опит на </w:t>
      </w:r>
      <w:r>
        <w:rPr>
          <w:sz w:val="28"/>
          <w:szCs w:val="28"/>
        </w:rPr>
        <w:t>късо съединение.</w:t>
      </w:r>
    </w:p>
    <w:tbl>
      <w:tblPr>
        <w:tblW w:w="9984" w:type="dxa"/>
        <w:tblInd w:w="93" w:type="dxa"/>
        <w:tblLook w:val="04A0"/>
      </w:tblPr>
      <w:tblGrid>
        <w:gridCol w:w="384"/>
        <w:gridCol w:w="830"/>
        <w:gridCol w:w="1043"/>
        <w:gridCol w:w="1007"/>
        <w:gridCol w:w="775"/>
        <w:gridCol w:w="1174"/>
        <w:gridCol w:w="931"/>
        <w:gridCol w:w="797"/>
        <w:gridCol w:w="1325"/>
        <w:gridCol w:w="758"/>
        <w:gridCol w:w="960"/>
      </w:tblGrid>
      <w:tr w:rsidR="005452F8" w:rsidRPr="00BF57E8" w:rsidTr="005452F8">
        <w:trPr>
          <w:trHeight w:val="300"/>
        </w:trPr>
        <w:tc>
          <w:tcPr>
            <w:tcW w:w="38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52F8" w:rsidRPr="00BF57E8" w:rsidRDefault="005452F8" w:rsidP="00136D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N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52F8" w:rsidRPr="00BF57E8" w:rsidRDefault="005452F8" w:rsidP="00136D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U</w:t>
            </w:r>
            <w:r w:rsidRPr="00BF57E8">
              <w:rPr>
                <w:rFonts w:ascii="Arial" w:eastAsia="Times New Roman" w:hAnsi="Arial" w:cs="Arial"/>
                <w:b/>
                <w:bCs/>
                <w:noProof w:val="0"/>
                <w:sz w:val="12"/>
                <w:szCs w:val="12"/>
                <w:lang w:val="en-US"/>
              </w:rPr>
              <w:t>10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52F8" w:rsidRPr="00BF57E8" w:rsidRDefault="005452F8" w:rsidP="00136D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Io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52F8" w:rsidRPr="00BF57E8" w:rsidRDefault="005452F8" w:rsidP="00136D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Po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52F8" w:rsidRPr="00BF57E8" w:rsidRDefault="005452F8" w:rsidP="00136D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 xml:space="preserve">cos </w:t>
            </w:r>
            <w:r w:rsidRPr="00BF57E8">
              <w:rPr>
                <w:rFonts w:ascii="Symbol" w:eastAsia="Times New Roman" w:hAnsi="Symbol" w:cs="Calibri"/>
                <w:b/>
                <w:bCs/>
                <w:noProof w:val="0"/>
                <w:sz w:val="20"/>
                <w:szCs w:val="20"/>
                <w:lang w:val="en-US"/>
              </w:rPr>
              <w:t></w:t>
            </w:r>
            <w:r w:rsidRPr="00BF57E8">
              <w:rPr>
                <w:rFonts w:ascii="Symbol" w:eastAsia="Times New Roman" w:hAnsi="Symbol" w:cs="Calibri"/>
                <w:b/>
                <w:bCs/>
                <w:noProof w:val="0"/>
                <w:sz w:val="20"/>
                <w:szCs w:val="20"/>
                <w:vertAlign w:val="subscript"/>
                <w:lang w:val="en-US"/>
              </w:rPr>
              <w:t></w:t>
            </w:r>
          </w:p>
        </w:tc>
      </w:tr>
      <w:tr w:rsidR="005452F8" w:rsidRPr="00BF57E8" w:rsidTr="005452F8">
        <w:trPr>
          <w:trHeight w:val="315"/>
        </w:trPr>
        <w:tc>
          <w:tcPr>
            <w:tcW w:w="38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452F8" w:rsidRPr="00BF57E8" w:rsidRDefault="005452F8" w:rsidP="00136D8B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2F8" w:rsidRPr="00BF57E8" w:rsidRDefault="005452F8" w:rsidP="00136D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дел.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2F8" w:rsidRPr="00BF57E8" w:rsidRDefault="005452F8" w:rsidP="00136D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V/дел.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2F8" w:rsidRPr="00BF57E8" w:rsidRDefault="005452F8" w:rsidP="00136D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V</w:t>
            </w:r>
          </w:p>
        </w:tc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2F8" w:rsidRPr="00BF57E8" w:rsidRDefault="005452F8" w:rsidP="00136D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дел.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2F8" w:rsidRPr="00BF57E8" w:rsidRDefault="005452F8" w:rsidP="00136D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A/дел.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2F8" w:rsidRPr="00BF57E8" w:rsidRDefault="005452F8" w:rsidP="00136D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A</w:t>
            </w:r>
          </w:p>
        </w:tc>
        <w:tc>
          <w:tcPr>
            <w:tcW w:w="79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2F8" w:rsidRPr="00BF57E8" w:rsidRDefault="005452F8" w:rsidP="00136D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дел.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2F8" w:rsidRPr="00BF57E8" w:rsidRDefault="005452F8" w:rsidP="00136D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W/дел.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2F8" w:rsidRPr="00BF57E8" w:rsidRDefault="005452F8" w:rsidP="00136D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W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52F8" w:rsidRPr="00BF57E8" w:rsidRDefault="005452F8" w:rsidP="00136D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-</w:t>
            </w:r>
          </w:p>
        </w:tc>
      </w:tr>
      <w:tr w:rsidR="005452F8" w:rsidRPr="00BF57E8" w:rsidTr="005452F8">
        <w:trPr>
          <w:trHeight w:hRule="exact" w:val="340"/>
        </w:trPr>
        <w:tc>
          <w:tcPr>
            <w:tcW w:w="3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52F8" w:rsidRPr="00BF57E8" w:rsidRDefault="005452F8" w:rsidP="00136D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1.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дел.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V/дел.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дел.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A/дел.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дел.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W/дел.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452F8" w:rsidRPr="00BF57E8" w:rsidTr="005452F8">
        <w:trPr>
          <w:trHeight w:hRule="exact" w:val="340"/>
        </w:trPr>
        <w:tc>
          <w:tcPr>
            <w:tcW w:w="3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52F8" w:rsidRPr="00BF57E8" w:rsidRDefault="005452F8" w:rsidP="00136D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2.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90.0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0.20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18.0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0.56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0.56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15.0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15.00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1.</w:t>
            </w:r>
            <w:r w:rsidR="00DC1162">
              <w:rPr>
                <w:rFonts w:ascii="Arial" w:hAnsi="Arial" w:cs="Arial"/>
                <w:sz w:val="20"/>
                <w:szCs w:val="20"/>
              </w:rPr>
              <w:t>0025</w:t>
            </w:r>
          </w:p>
        </w:tc>
      </w:tr>
      <w:tr w:rsidR="005452F8" w:rsidRPr="00BF57E8" w:rsidTr="005452F8">
        <w:trPr>
          <w:trHeight w:hRule="exact" w:val="340"/>
        </w:trPr>
        <w:tc>
          <w:tcPr>
            <w:tcW w:w="3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52F8" w:rsidRPr="00BF57E8" w:rsidRDefault="005452F8" w:rsidP="00136D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3.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78.0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0.20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15.6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0.48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0.48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15.0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0.50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7.50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1.002</w:t>
            </w:r>
          </w:p>
        </w:tc>
      </w:tr>
      <w:tr w:rsidR="005452F8" w:rsidRPr="00BF57E8" w:rsidTr="005452F8">
        <w:trPr>
          <w:trHeight w:hRule="exact" w:val="340"/>
        </w:trPr>
        <w:tc>
          <w:tcPr>
            <w:tcW w:w="3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52F8" w:rsidRPr="00BF57E8" w:rsidRDefault="005452F8" w:rsidP="00136D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4.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66.0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0.20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13.2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0.42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0.42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11.0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0.50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5.50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0.992</w:t>
            </w:r>
          </w:p>
        </w:tc>
      </w:tr>
      <w:tr w:rsidR="005452F8" w:rsidRPr="00BF57E8" w:rsidTr="005452F8">
        <w:trPr>
          <w:trHeight w:hRule="exact" w:val="340"/>
        </w:trPr>
        <w:tc>
          <w:tcPr>
            <w:tcW w:w="3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52F8" w:rsidRPr="00BF57E8" w:rsidRDefault="005452F8" w:rsidP="00136D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5.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56.0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0.20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11.2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0.35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0.35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7.0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0.50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3.50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0.893</w:t>
            </w:r>
          </w:p>
        </w:tc>
      </w:tr>
      <w:tr w:rsidR="005452F8" w:rsidRPr="00BF57E8" w:rsidTr="005452F8">
        <w:trPr>
          <w:trHeight w:hRule="exact" w:val="340"/>
        </w:trPr>
        <w:tc>
          <w:tcPr>
            <w:tcW w:w="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52F8" w:rsidRPr="00BF57E8" w:rsidRDefault="005452F8" w:rsidP="00136D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BF57E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6.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47.0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0.20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9.4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0.28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0.28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5.0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0.50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2.50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452F8" w:rsidRPr="00B010C8" w:rsidRDefault="005452F8" w:rsidP="005452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0C8">
              <w:rPr>
                <w:rFonts w:ascii="Arial" w:hAnsi="Arial" w:cs="Arial"/>
                <w:sz w:val="20"/>
                <w:szCs w:val="20"/>
              </w:rPr>
              <w:t>0.950</w:t>
            </w:r>
          </w:p>
        </w:tc>
      </w:tr>
    </w:tbl>
    <w:p w:rsidR="005452F8" w:rsidRDefault="005452F8" w:rsidP="005452F8">
      <w:pPr>
        <w:pStyle w:val="ListParagraph"/>
        <w:spacing w:after="0"/>
        <w:rPr>
          <w:sz w:val="28"/>
          <w:szCs w:val="28"/>
          <w:lang w:val="en-US"/>
        </w:rPr>
      </w:pPr>
    </w:p>
    <w:p w:rsidR="005452F8" w:rsidRPr="005452F8" w:rsidRDefault="005452F8" w:rsidP="008332F9">
      <w:pPr>
        <w:rPr>
          <w:sz w:val="28"/>
          <w:szCs w:val="28"/>
        </w:rPr>
      </w:pPr>
    </w:p>
    <w:p w:rsidR="001533A8" w:rsidRPr="001533A8" w:rsidRDefault="005452F8" w:rsidP="008332F9">
      <w:pPr>
        <w:rPr>
          <w:sz w:val="28"/>
          <w:szCs w:val="28"/>
        </w:rPr>
      </w:pPr>
      <w:r>
        <w:rPr>
          <w:sz w:val="28"/>
          <w:szCs w:val="28"/>
        </w:rPr>
        <w:t xml:space="preserve">Опитни данни </w:t>
      </w:r>
      <w:r w:rsidR="001533A8">
        <w:rPr>
          <w:sz w:val="28"/>
          <w:szCs w:val="28"/>
        </w:rPr>
        <w:t xml:space="preserve"> за външна характеристика</w:t>
      </w:r>
    </w:p>
    <w:tbl>
      <w:tblPr>
        <w:tblW w:w="10269" w:type="dxa"/>
        <w:tblInd w:w="93" w:type="dxa"/>
        <w:tblLook w:val="04A0"/>
      </w:tblPr>
      <w:tblGrid>
        <w:gridCol w:w="362"/>
        <w:gridCol w:w="598"/>
        <w:gridCol w:w="900"/>
        <w:gridCol w:w="620"/>
        <w:gridCol w:w="837"/>
        <w:gridCol w:w="599"/>
        <w:gridCol w:w="620"/>
        <w:gridCol w:w="834"/>
        <w:gridCol w:w="599"/>
        <w:gridCol w:w="620"/>
        <w:gridCol w:w="837"/>
        <w:gridCol w:w="599"/>
        <w:gridCol w:w="704"/>
        <w:gridCol w:w="834"/>
        <w:gridCol w:w="706"/>
      </w:tblGrid>
      <w:tr w:rsidR="001533A8" w:rsidRPr="001533A8" w:rsidTr="001533A8">
        <w:trPr>
          <w:trHeight w:val="316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33A8" w:rsidRPr="001533A8" w:rsidRDefault="001533A8" w:rsidP="00153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N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P</w:t>
            </w:r>
            <w:r w:rsidRPr="001533A8">
              <w:rPr>
                <w:rFonts w:ascii="Arial" w:eastAsia="Times New Roman" w:hAnsi="Arial" w:cs="Arial"/>
                <w:b/>
                <w:bCs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I</w:t>
            </w:r>
            <w:r w:rsidRPr="001533A8">
              <w:rPr>
                <w:rFonts w:ascii="Arial" w:eastAsia="Times New Roman" w:hAnsi="Arial" w:cs="Arial"/>
                <w:b/>
                <w:bCs/>
                <w:sz w:val="20"/>
                <w:szCs w:val="20"/>
                <w:vertAlign w:val="subscript"/>
              </w:rPr>
              <w:t>21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U</w:t>
            </w:r>
            <w:r w:rsidRPr="001533A8">
              <w:rPr>
                <w:rFonts w:ascii="Arial" w:eastAsia="Times New Roman" w:hAnsi="Arial" w:cs="Arial"/>
                <w:b/>
                <w:bCs/>
                <w:sz w:val="20"/>
                <w:szCs w:val="20"/>
                <w:vertAlign w:val="subscript"/>
              </w:rPr>
              <w:t>21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I</w:t>
            </w:r>
            <w:r w:rsidRPr="001533A8">
              <w:rPr>
                <w:rFonts w:ascii="Arial" w:eastAsia="Times New Roman" w:hAnsi="Arial" w:cs="Arial"/>
                <w:b/>
                <w:bCs/>
                <w:sz w:val="20"/>
                <w:szCs w:val="20"/>
                <w:vertAlign w:val="subscript"/>
              </w:rPr>
              <w:t>22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U</w:t>
            </w:r>
            <w:r w:rsidRPr="001533A8">
              <w:rPr>
                <w:rFonts w:ascii="Arial" w:eastAsia="Times New Roman" w:hAnsi="Arial" w:cs="Arial"/>
                <w:b/>
                <w:bCs/>
                <w:sz w:val="20"/>
                <w:szCs w:val="20"/>
                <w:vertAlign w:val="subscript"/>
              </w:rPr>
              <w:t>22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 </w:t>
            </w:r>
          </w:p>
        </w:tc>
      </w:tr>
      <w:tr w:rsidR="001533A8" w:rsidRPr="001533A8" w:rsidTr="001533A8">
        <w:trPr>
          <w:trHeight w:val="332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533A8" w:rsidRPr="001533A8" w:rsidRDefault="001533A8" w:rsidP="001533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дел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W/дел.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дел.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A/дел.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A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дел.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V/дел.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V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дел.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A/дел.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A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дел.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V/дел.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V</w:t>
            </w:r>
          </w:p>
        </w:tc>
      </w:tr>
      <w:tr w:rsidR="001533A8" w:rsidRPr="001533A8" w:rsidTr="001533A8">
        <w:trPr>
          <w:trHeight w:val="31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74,0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37,0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0,36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123,0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123,0</w:t>
            </w:r>
          </w:p>
        </w:tc>
      </w:tr>
      <w:tr w:rsidR="001533A8" w:rsidRPr="001533A8" w:rsidTr="001533A8">
        <w:trPr>
          <w:trHeight w:val="31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42,0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0,45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0,45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74,0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37,0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0,45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122,0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122,0</w:t>
            </w:r>
          </w:p>
        </w:tc>
      </w:tr>
      <w:tr w:rsidR="001533A8" w:rsidRPr="001533A8" w:rsidTr="001533A8">
        <w:trPr>
          <w:trHeight w:val="31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73,0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36,5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122,0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122,0</w:t>
            </w:r>
          </w:p>
        </w:tc>
      </w:tr>
      <w:tr w:rsidR="001533A8" w:rsidRPr="001533A8" w:rsidTr="001533A8">
        <w:trPr>
          <w:trHeight w:val="31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52,0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0,67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0,67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72,0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36,0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121,0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121,0</w:t>
            </w:r>
          </w:p>
        </w:tc>
      </w:tr>
      <w:tr w:rsidR="001533A8" w:rsidRPr="001533A8" w:rsidTr="001533A8">
        <w:trPr>
          <w:trHeight w:val="31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72,0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71,0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35,5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120,0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120,0</w:t>
            </w:r>
          </w:p>
        </w:tc>
      </w:tr>
      <w:tr w:rsidR="001533A8" w:rsidRPr="001533A8" w:rsidTr="001533A8">
        <w:trPr>
          <w:trHeight w:val="3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82,0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0,90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0,90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71,0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35,5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120,0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color w:val="000000"/>
                <w:sz w:val="20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120,0</w:t>
            </w:r>
          </w:p>
        </w:tc>
      </w:tr>
    </w:tbl>
    <w:p w:rsidR="001533A8" w:rsidRDefault="001533A8" w:rsidP="008332F9">
      <w:pPr>
        <w:rPr>
          <w:sz w:val="28"/>
          <w:szCs w:val="28"/>
        </w:rPr>
      </w:pPr>
    </w:p>
    <w:p w:rsidR="001533A8" w:rsidRDefault="001533A8" w:rsidP="008332F9">
      <w:pPr>
        <w:rPr>
          <w:sz w:val="28"/>
          <w:szCs w:val="28"/>
        </w:rPr>
      </w:pPr>
      <w:r>
        <w:rPr>
          <w:sz w:val="28"/>
          <w:szCs w:val="28"/>
        </w:rPr>
        <w:t>Изчислени стойности</w:t>
      </w:r>
    </w:p>
    <w:tbl>
      <w:tblPr>
        <w:tblW w:w="3260" w:type="dxa"/>
        <w:tblInd w:w="93" w:type="dxa"/>
        <w:tblLook w:val="04A0"/>
      </w:tblPr>
      <w:tblGrid>
        <w:gridCol w:w="384"/>
        <w:gridCol w:w="960"/>
        <w:gridCol w:w="960"/>
        <w:gridCol w:w="960"/>
      </w:tblGrid>
      <w:tr w:rsidR="001533A8" w:rsidRPr="001533A8" w:rsidTr="001533A8">
        <w:trPr>
          <w:trHeight w:val="300"/>
        </w:trPr>
        <w:tc>
          <w:tcPr>
            <w:tcW w:w="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33A8" w:rsidRPr="001533A8" w:rsidRDefault="001533A8" w:rsidP="00153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1533A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N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P</w:t>
            </w:r>
            <w:r w:rsidRPr="001533A8">
              <w:rPr>
                <w:rFonts w:ascii="Arial" w:eastAsia="Times New Roman" w:hAnsi="Arial" w:cs="Arial"/>
                <w:b/>
                <w:bCs/>
                <w:noProof w:val="0"/>
                <w:sz w:val="20"/>
                <w:szCs w:val="20"/>
                <w:vertAlign w:val="subscript"/>
                <w:lang w:val="en-US"/>
              </w:rPr>
              <w:t>1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P</w:t>
            </w:r>
            <w:r w:rsidRPr="001533A8">
              <w:rPr>
                <w:rFonts w:ascii="Arial" w:eastAsia="Times New Roman" w:hAnsi="Arial" w:cs="Arial"/>
                <w:b/>
                <w:bCs/>
                <w:noProof w:val="0"/>
                <w:sz w:val="20"/>
                <w:szCs w:val="20"/>
                <w:vertAlign w:val="subscript"/>
                <w:lang w:val="en-US"/>
              </w:rPr>
              <w:t>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К.П.Д.</w:t>
            </w:r>
          </w:p>
        </w:tc>
      </w:tr>
      <w:tr w:rsidR="001533A8" w:rsidRPr="001533A8" w:rsidTr="001533A8">
        <w:trPr>
          <w:trHeight w:val="315"/>
        </w:trPr>
        <w:tc>
          <w:tcPr>
            <w:tcW w:w="3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533A8" w:rsidRPr="001533A8" w:rsidRDefault="001533A8" w:rsidP="001533A8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W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W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%</w:t>
            </w:r>
          </w:p>
        </w:tc>
      </w:tr>
      <w:tr w:rsidR="001533A8" w:rsidRPr="001533A8" w:rsidTr="001533A8">
        <w:trPr>
          <w:trHeight w:val="300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1533A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68,0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57,2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84,2</w:t>
            </w:r>
          </w:p>
        </w:tc>
      </w:tr>
      <w:tr w:rsidR="001533A8" w:rsidRPr="001533A8" w:rsidTr="001533A8">
        <w:trPr>
          <w:trHeight w:val="300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1533A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2.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84,0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71,6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85,2</w:t>
            </w:r>
          </w:p>
        </w:tc>
      </w:tr>
      <w:tr w:rsidR="001533A8" w:rsidRPr="001533A8" w:rsidTr="001533A8">
        <w:trPr>
          <w:trHeight w:val="300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1533A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3.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84,0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84,0</w:t>
            </w:r>
          </w:p>
        </w:tc>
      </w:tr>
      <w:tr w:rsidR="001533A8" w:rsidRPr="001533A8" w:rsidTr="001533A8">
        <w:trPr>
          <w:trHeight w:val="300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1533A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4.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104,0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100,4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96,5</w:t>
            </w:r>
          </w:p>
        </w:tc>
      </w:tr>
      <w:tr w:rsidR="001533A8" w:rsidRPr="001533A8" w:rsidTr="001533A8">
        <w:trPr>
          <w:trHeight w:val="300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1533A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5.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144,0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124,4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86,4</w:t>
            </w:r>
          </w:p>
        </w:tc>
      </w:tr>
      <w:tr w:rsidR="001533A8" w:rsidRPr="001533A8" w:rsidTr="001533A8">
        <w:trPr>
          <w:trHeight w:val="315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1533A8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6.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164,0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143,6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33A8" w:rsidRPr="001533A8" w:rsidRDefault="001533A8" w:rsidP="001533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1533A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87,5</w:t>
            </w:r>
          </w:p>
        </w:tc>
      </w:tr>
    </w:tbl>
    <w:p w:rsidR="001533A8" w:rsidRDefault="001533A8" w:rsidP="008332F9">
      <w:pPr>
        <w:rPr>
          <w:sz w:val="28"/>
          <w:szCs w:val="28"/>
        </w:rPr>
      </w:pPr>
    </w:p>
    <w:p w:rsidR="003B7FCB" w:rsidRDefault="003B7FCB" w:rsidP="008332F9">
      <w:pPr>
        <w:rPr>
          <w:sz w:val="28"/>
          <w:szCs w:val="28"/>
          <w:lang w:val="en-US"/>
        </w:rPr>
      </w:pPr>
    </w:p>
    <w:p w:rsidR="007B1353" w:rsidRDefault="007B1353" w:rsidP="008332F9">
      <w:pPr>
        <w:rPr>
          <w:sz w:val="28"/>
          <w:szCs w:val="28"/>
          <w:lang w:val="en-US"/>
        </w:rPr>
      </w:pPr>
    </w:p>
    <w:p w:rsidR="007B1353" w:rsidRDefault="007B1353" w:rsidP="008332F9">
      <w:pPr>
        <w:rPr>
          <w:sz w:val="28"/>
          <w:szCs w:val="28"/>
          <w:lang w:val="en-US"/>
        </w:rPr>
      </w:pPr>
    </w:p>
    <w:p w:rsidR="007B1353" w:rsidRDefault="007B1353" w:rsidP="008332F9">
      <w:pPr>
        <w:rPr>
          <w:sz w:val="28"/>
          <w:szCs w:val="28"/>
          <w:lang w:val="en-US"/>
        </w:rPr>
      </w:pPr>
    </w:p>
    <w:p w:rsidR="007B1353" w:rsidRPr="00DC1162" w:rsidRDefault="00DC1162" w:rsidP="008332F9">
      <w:pPr>
        <w:rPr>
          <w:sz w:val="28"/>
          <w:szCs w:val="28"/>
        </w:rPr>
      </w:pPr>
      <w:r>
        <w:rPr>
          <w:sz w:val="28"/>
          <w:szCs w:val="28"/>
        </w:rPr>
        <w:lastRenderedPageBreak/>
        <w:t>Празен ход</w:t>
      </w:r>
    </w:p>
    <w:p w:rsidR="007B1353" w:rsidRDefault="007B1353" w:rsidP="007B1353">
      <w:pPr>
        <w:rPr>
          <w:sz w:val="28"/>
          <w:szCs w:val="28"/>
          <w:lang w:val="en-US"/>
        </w:rPr>
      </w:pPr>
      <w:r w:rsidRPr="007B1353">
        <w:rPr>
          <w:sz w:val="28"/>
          <w:szCs w:val="28"/>
          <w:lang w:val="en-US"/>
        </w:rPr>
        <w:drawing>
          <wp:inline distT="0" distB="0" distL="0" distR="0">
            <wp:extent cx="6591300" cy="3933825"/>
            <wp:effectExtent l="0" t="0" r="0" b="0"/>
            <wp:docPr id="6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B1353" w:rsidRPr="00DC1162" w:rsidRDefault="00DC1162" w:rsidP="007B1353">
      <w:pPr>
        <w:rPr>
          <w:sz w:val="28"/>
          <w:szCs w:val="28"/>
        </w:rPr>
      </w:pPr>
      <w:r>
        <w:rPr>
          <w:sz w:val="28"/>
          <w:szCs w:val="28"/>
        </w:rPr>
        <w:t>Късо Съединение</w:t>
      </w:r>
    </w:p>
    <w:p w:rsidR="007B1353" w:rsidRPr="007B1353" w:rsidRDefault="007B1353" w:rsidP="008332F9">
      <w:pPr>
        <w:rPr>
          <w:sz w:val="28"/>
          <w:szCs w:val="28"/>
          <w:lang w:val="en-US"/>
        </w:rPr>
        <w:sectPr w:rsidR="007B1353" w:rsidRPr="007B1353" w:rsidSect="006702DD">
          <w:footerReference w:type="default" r:id="rId11"/>
          <w:pgSz w:w="12240" w:h="15840"/>
          <w:pgMar w:top="720" w:right="720" w:bottom="720" w:left="720" w:header="340" w:footer="397" w:gutter="0"/>
          <w:cols w:space="720"/>
          <w:docGrid w:linePitch="360"/>
        </w:sectPr>
      </w:pPr>
      <w:r w:rsidRPr="007B1353">
        <w:rPr>
          <w:sz w:val="28"/>
          <w:szCs w:val="28"/>
          <w:lang w:val="en-US"/>
        </w:rPr>
        <w:drawing>
          <wp:inline distT="0" distB="0" distL="0" distR="0">
            <wp:extent cx="6638925" cy="4038600"/>
            <wp:effectExtent l="0" t="0" r="0" b="0"/>
            <wp:docPr id="7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0B1691" w:rsidRDefault="000B1691" w:rsidP="008332F9">
      <w:pPr>
        <w:rPr>
          <w:sz w:val="28"/>
          <w:szCs w:val="28"/>
        </w:rPr>
      </w:pPr>
      <w:r>
        <w:rPr>
          <w:lang w:val="en-US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bottom</wp:align>
            </wp:positionV>
            <wp:extent cx="4572000" cy="2743200"/>
            <wp:effectExtent l="0" t="0" r="0" b="0"/>
            <wp:wrapSquare wrapText="bothSides"/>
            <wp:docPr id="22" name="Chart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anchor>
        </w:drawing>
      </w:r>
      <w:r>
        <w:rPr>
          <w:lang w:val="en-US"/>
        </w:rPr>
        <w:drawing>
          <wp:inline distT="0" distB="0" distL="0" distR="0">
            <wp:extent cx="4457700" cy="2743200"/>
            <wp:effectExtent l="0" t="0" r="0" b="0"/>
            <wp:docPr id="20" name="Chart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>
        <w:rPr>
          <w:lang w:val="en-US"/>
        </w:rPr>
        <w:drawing>
          <wp:inline distT="0" distB="0" distL="0" distR="0">
            <wp:extent cx="4381500" cy="2686050"/>
            <wp:effectExtent l="19050" t="0" r="0" b="0"/>
            <wp:docPr id="21" name="Chart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270FD6" w:rsidRPr="00270FD6" w:rsidRDefault="00270FD6" w:rsidP="00270FD6">
      <w:pPr>
        <w:jc w:val="center"/>
        <w:rPr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∆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22</m:t>
            </m:r>
            <m:r>
              <w:rPr>
                <w:rFonts w:ascii="Cambria Math" w:hAnsi="Cambria Math"/>
                <w:sz w:val="28"/>
                <w:szCs w:val="28"/>
              </w:rPr>
              <m:t>н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=2,5%</m:t>
        </m:r>
      </m:oMath>
      <w:r>
        <w:rPr>
          <w:rFonts w:eastAsiaTheme="minorEastAsia"/>
          <w:i/>
          <w:sz w:val="28"/>
          <w:szCs w:val="28"/>
        </w:rPr>
        <w:t xml:space="preserve">                                                                                                      </w:t>
      </w:r>
      <m:oMath>
        <m:r>
          <w:rPr>
            <w:rFonts w:ascii="Cambria Math" w:hAnsi="Cambria Math"/>
            <w:sz w:val="28"/>
            <w:szCs w:val="28"/>
          </w:rPr>
          <m:t>∆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21</m:t>
            </m:r>
            <m:r>
              <w:rPr>
                <w:rFonts w:ascii="Cambria Math" w:hAnsi="Cambria Math"/>
                <w:sz w:val="28"/>
                <w:szCs w:val="28"/>
              </w:rPr>
              <m:t>н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=4,2%</m:t>
        </m:r>
      </m:oMath>
    </w:p>
    <w:p w:rsidR="00270FD6" w:rsidRPr="00270FD6" w:rsidRDefault="00270FD6" w:rsidP="008332F9">
      <w:pPr>
        <w:rPr>
          <w:i/>
          <w:sz w:val="28"/>
          <w:szCs w:val="28"/>
        </w:rPr>
      </w:pPr>
    </w:p>
    <w:p w:rsidR="00270FD6" w:rsidRDefault="00704B7A" w:rsidP="008332F9">
      <w:pPr>
        <w:rPr>
          <w:sz w:val="28"/>
          <w:szCs w:val="28"/>
        </w:rPr>
      </w:pPr>
      <w:r w:rsidRPr="00704B7A">
        <w:rPr>
          <w:sz w:val="28"/>
          <w:szCs w:val="28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96pt;margin-top:0;width:4in;height:265.3pt;z-index:251667456;mso-width-percent:400;mso-position-horizontal:right;mso-position-horizontal-relative:margin;mso-position-vertical:bottom;mso-position-vertical-relative:margin;mso-width-percent:400;mso-width-relative:margin;mso-height-relative:margin" stroked="f">
            <v:textbox>
              <w:txbxContent>
                <w:p w:rsidR="000B1691" w:rsidRPr="004C16E6" w:rsidRDefault="001648FE">
                  <w:pPr>
                    <w:rPr>
                      <w:sz w:val="32"/>
                    </w:rPr>
                  </w:pPr>
                  <w:r w:rsidRPr="004C16E6">
                    <w:rPr>
                      <w:sz w:val="32"/>
                    </w:rPr>
                    <w:t>7. Изводи</w:t>
                  </w:r>
                </w:p>
                <w:p w:rsidR="001648FE" w:rsidRDefault="001648FE" w:rsidP="004C16E6">
                  <w:pPr>
                    <w:pStyle w:val="ListParagraph"/>
                    <w:numPr>
                      <w:ilvl w:val="0"/>
                      <w:numId w:val="7"/>
                    </w:numPr>
                  </w:pPr>
                  <w:r>
                    <w:t>От направените изследвания на практика виждаме, че КПД на трансформатор</w:t>
                  </w:r>
                  <w:r w:rsidR="004C16E6">
                    <w:t>а</w:t>
                  </w:r>
                  <w:r>
                    <w:t xml:space="preserve"> с малка мощност </w:t>
                  </w:r>
                  <w:r w:rsidR="004C16E6">
                    <w:t>може да достигне</w:t>
                  </w:r>
                  <w:r>
                    <w:t xml:space="preserve"> много голям</w:t>
                  </w:r>
                  <w:r w:rsidR="004C16E6">
                    <w:t>а стойност -- около 90%.</w:t>
                  </w:r>
                </w:p>
                <w:p w:rsidR="004C16E6" w:rsidRDefault="004C16E6" w:rsidP="004C16E6">
                  <w:pPr>
                    <w:pStyle w:val="ListParagraph"/>
                    <w:numPr>
                      <w:ilvl w:val="0"/>
                      <w:numId w:val="7"/>
                    </w:numPr>
                  </w:pPr>
                  <w:r>
                    <w:t>Опитно виждаме, че напрежението през вторичната и първичната намотка слабо се изменя с увеличаване на тока през тях.</w:t>
                  </w:r>
                </w:p>
                <w:p w:rsidR="004C16E6" w:rsidRDefault="004C16E6" w:rsidP="004C16E6">
                  <w:pPr>
                    <w:pStyle w:val="ListParagraph"/>
                    <w:numPr>
                      <w:ilvl w:val="0"/>
                      <w:numId w:val="7"/>
                    </w:numPr>
                  </w:pPr>
                  <w:r>
                    <w:t>Мощността на трансформатора силно зависи от подаденото напрежение</w:t>
                  </w:r>
                </w:p>
                <w:p w:rsidR="004C16E6" w:rsidRDefault="004C16E6" w:rsidP="004C16E6">
                  <w:pPr>
                    <w:pStyle w:val="ListParagraph"/>
                    <w:numPr>
                      <w:ilvl w:val="0"/>
                      <w:numId w:val="7"/>
                    </w:numPr>
                  </w:pPr>
                  <w:r>
                    <w:t>На празен ход  фактора на мощността спада с повишаване на напрежението, докъто в същото време тока се увеличава. При късо съединение пък и двете величини се уселичават с една и съща скорост.</w:t>
                  </w:r>
                </w:p>
                <w:p w:rsidR="004C16E6" w:rsidRDefault="004C16E6" w:rsidP="004C16E6">
                  <w:pPr>
                    <w:pStyle w:val="ListParagraph"/>
                  </w:pPr>
                </w:p>
              </w:txbxContent>
            </v:textbox>
            <w10:wrap type="square" anchorx="margin" anchory="margin"/>
          </v:shape>
        </w:pict>
      </w:r>
    </w:p>
    <w:p w:rsidR="00270FD6" w:rsidRDefault="00270FD6" w:rsidP="008332F9">
      <w:pPr>
        <w:rPr>
          <w:sz w:val="28"/>
          <w:szCs w:val="28"/>
        </w:rPr>
      </w:pPr>
    </w:p>
    <w:sectPr w:rsidR="00270FD6" w:rsidSect="003B7FCB">
      <w:footerReference w:type="default" r:id="rId16"/>
      <w:pgSz w:w="15840" w:h="12240" w:orient="landscape"/>
      <w:pgMar w:top="720" w:right="720" w:bottom="720" w:left="720" w:header="340" w:footer="39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164C" w:rsidRDefault="0031164C" w:rsidP="006702DD">
      <w:pPr>
        <w:spacing w:after="0" w:line="240" w:lineRule="auto"/>
      </w:pPr>
      <w:r>
        <w:separator/>
      </w:r>
    </w:p>
  </w:endnote>
  <w:endnote w:type="continuationSeparator" w:id="1">
    <w:p w:rsidR="0031164C" w:rsidRDefault="0031164C" w:rsidP="00670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07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1533A8" w:rsidRDefault="00704B7A">
        <w:pPr>
          <w:pStyle w:val="Footer"/>
          <w:pBdr>
            <w:top w:val="single" w:sz="4" w:space="1" w:color="D9D9D9" w:themeColor="background1" w:themeShade="D9"/>
          </w:pBdr>
          <w:rPr>
            <w:b/>
          </w:rPr>
        </w:pPr>
        <w:fldSimple w:instr=" PAGE   \* MERGEFORMAT ">
          <w:r w:rsidR="00217E8E" w:rsidRPr="00217E8E">
            <w:rPr>
              <w:b/>
            </w:rPr>
            <w:t>1</w:t>
          </w:r>
        </w:fldSimple>
        <w:r w:rsidR="001533A8">
          <w:rPr>
            <w:b/>
          </w:rPr>
          <w:t xml:space="preserve"> | </w:t>
        </w:r>
        <w:r w:rsidR="001533A8">
          <w:rPr>
            <w:color w:val="7F7F7F" w:themeColor="background1" w:themeShade="7F"/>
            <w:spacing w:val="60"/>
          </w:rPr>
          <w:t>Стр.</w:t>
        </w:r>
      </w:p>
    </w:sdtContent>
  </w:sdt>
  <w:p w:rsidR="001533A8" w:rsidRDefault="001533A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3A8" w:rsidRDefault="00704B7A">
    <w:pPr>
      <w:pStyle w:val="Footer"/>
      <w:pBdr>
        <w:top w:val="single" w:sz="4" w:space="1" w:color="D9D9D9" w:themeColor="background1" w:themeShade="D9"/>
      </w:pBdr>
      <w:rPr>
        <w:b/>
      </w:rPr>
    </w:pPr>
    <w:fldSimple w:instr=" PAGE   \* MERGEFORMAT ">
      <w:r w:rsidR="00217E8E" w:rsidRPr="00217E8E">
        <w:rPr>
          <w:b/>
        </w:rPr>
        <w:t>5</w:t>
      </w:r>
    </w:fldSimple>
    <w:r w:rsidR="001533A8">
      <w:rPr>
        <w:b/>
      </w:rPr>
      <w:t xml:space="preserve"> | </w:t>
    </w:r>
    <w:r w:rsidR="001533A8">
      <w:rPr>
        <w:color w:val="7F7F7F" w:themeColor="background1" w:themeShade="7F"/>
        <w:spacing w:val="60"/>
      </w:rPr>
      <w:t>Стр.</w:t>
    </w:r>
  </w:p>
  <w:p w:rsidR="001533A8" w:rsidRDefault="001533A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164C" w:rsidRDefault="0031164C" w:rsidP="006702DD">
      <w:pPr>
        <w:spacing w:after="0" w:line="240" w:lineRule="auto"/>
      </w:pPr>
      <w:r>
        <w:separator/>
      </w:r>
    </w:p>
  </w:footnote>
  <w:footnote w:type="continuationSeparator" w:id="1">
    <w:p w:rsidR="0031164C" w:rsidRDefault="0031164C" w:rsidP="006702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30867"/>
    <w:multiLevelType w:val="hybridMultilevel"/>
    <w:tmpl w:val="3398B8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8C24D14"/>
    <w:multiLevelType w:val="hybridMultilevel"/>
    <w:tmpl w:val="67C6B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B63ED6"/>
    <w:multiLevelType w:val="hybridMultilevel"/>
    <w:tmpl w:val="6F2428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157415"/>
    <w:multiLevelType w:val="hybridMultilevel"/>
    <w:tmpl w:val="3FF03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BD77AA"/>
    <w:multiLevelType w:val="hybridMultilevel"/>
    <w:tmpl w:val="EE2CC15A"/>
    <w:lvl w:ilvl="0" w:tplc="9D92588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FB16D3D"/>
    <w:multiLevelType w:val="hybridMultilevel"/>
    <w:tmpl w:val="6F2428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353016"/>
    <w:multiLevelType w:val="hybridMultilevel"/>
    <w:tmpl w:val="4296E44A"/>
    <w:lvl w:ilvl="0" w:tplc="6A1AD62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4B63"/>
    <w:rsid w:val="000B0A88"/>
    <w:rsid w:val="000B1691"/>
    <w:rsid w:val="000F74FA"/>
    <w:rsid w:val="001533A8"/>
    <w:rsid w:val="001648FE"/>
    <w:rsid w:val="001C1647"/>
    <w:rsid w:val="00217E8E"/>
    <w:rsid w:val="00270FD6"/>
    <w:rsid w:val="00310C01"/>
    <w:rsid w:val="0031164C"/>
    <w:rsid w:val="003B7FCB"/>
    <w:rsid w:val="003E51FD"/>
    <w:rsid w:val="004765F1"/>
    <w:rsid w:val="00482C85"/>
    <w:rsid w:val="004C16E6"/>
    <w:rsid w:val="004E4B63"/>
    <w:rsid w:val="0053379F"/>
    <w:rsid w:val="005452F8"/>
    <w:rsid w:val="006234F1"/>
    <w:rsid w:val="006702DD"/>
    <w:rsid w:val="006A2E28"/>
    <w:rsid w:val="006D6AA2"/>
    <w:rsid w:val="00704B7A"/>
    <w:rsid w:val="007B1353"/>
    <w:rsid w:val="00804B63"/>
    <w:rsid w:val="008332F9"/>
    <w:rsid w:val="008A41A8"/>
    <w:rsid w:val="009F0D2A"/>
    <w:rsid w:val="00A6665A"/>
    <w:rsid w:val="00AD3127"/>
    <w:rsid w:val="00AE6AE5"/>
    <w:rsid w:val="00BF57E8"/>
    <w:rsid w:val="00C410AB"/>
    <w:rsid w:val="00DC1162"/>
    <w:rsid w:val="00DE1DF3"/>
    <w:rsid w:val="00EB458A"/>
    <w:rsid w:val="00EE3364"/>
    <w:rsid w:val="00F802E1"/>
    <w:rsid w:val="00FD49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9DD"/>
    <w:rPr>
      <w:noProof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66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DefaultParagraphFont"/>
    <w:rsid w:val="00A6665A"/>
  </w:style>
  <w:style w:type="paragraph" w:styleId="ListParagraph">
    <w:name w:val="List Paragraph"/>
    <w:basedOn w:val="Normal"/>
    <w:uiPriority w:val="34"/>
    <w:qFormat/>
    <w:rsid w:val="00A6665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51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1F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6702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702DD"/>
  </w:style>
  <w:style w:type="paragraph" w:styleId="Footer">
    <w:name w:val="footer"/>
    <w:basedOn w:val="Normal"/>
    <w:link w:val="FooterChar"/>
    <w:uiPriority w:val="99"/>
    <w:unhideWhenUsed/>
    <w:rsid w:val="006702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02DD"/>
  </w:style>
  <w:style w:type="character" w:styleId="PlaceholderText">
    <w:name w:val="Placeholder Text"/>
    <w:basedOn w:val="DefaultParagraphFont"/>
    <w:uiPriority w:val="99"/>
    <w:semiHidden/>
    <w:rsid w:val="00270FD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hart" Target="charts/chart5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chart" Target="charts/chart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eca\Documents\word%20template\EMU_template.dotx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D:\Dropbox\TU-sofia\EMU\&#1059;&#1087;&#1088;&#1072;&#1078;&#1085;&#1077;&#1085;&#1080;&#1077;%201\excelski.xlsx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file:///D:\Dropbox\TU-sofia\EMU\&#1059;&#1087;&#1088;&#1072;&#1078;&#1085;&#1077;&#1085;&#1080;&#1077;%201\excelski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ropbox\TU-sofia\EMU\&#1059;&#1087;&#1088;&#1072;&#1078;&#1085;&#1077;&#1085;&#1080;&#1077;%201\excelski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ropbox\TU-sofia\EMU\&#1059;&#1087;&#1088;&#1072;&#1078;&#1085;&#1077;&#1085;&#1080;&#1077;%201\excelski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ropbox\TU-sofia\EMU\&#1059;&#1087;&#1088;&#1072;&#1078;&#1085;&#1077;&#1085;&#1080;&#1077;%201\excelski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plotArea>
      <c:layout/>
      <c:scatterChart>
        <c:scatterStyle val="lineMarker"/>
        <c:ser>
          <c:idx val="1"/>
          <c:order val="1"/>
          <c:tx>
            <c:v>Cos </c:v>
          </c:tx>
          <c:spPr>
            <a:ln>
              <a:noFill/>
            </a:ln>
          </c:spPr>
          <c:marker>
            <c:symbol val="square"/>
            <c:size val="4"/>
          </c:marker>
          <c:dLbls>
            <c:dLbl>
              <c:idx val="5"/>
              <c:layout>
                <c:manualLayout>
                  <c:x val="1.6774416241509268E-2"/>
                  <c:y val="0.14745259270991401"/>
                </c:manualLayout>
              </c:layout>
              <c:tx>
                <c:rich>
                  <a:bodyPr/>
                  <a:lstStyle/>
                  <a:p>
                    <a:pPr marL="0" marR="0" indent="0" algn="ctr" defTabSz="914400" rtl="0" eaLnBrk="1" fontAlgn="auto" latinLnBrk="0" hangingPunct="1">
                      <a:lnSpc>
                        <a:spcPct val="100000"/>
                      </a:lnSpc>
                      <a:spcBef>
                        <a:spcPts val="0"/>
                      </a:spcBef>
                      <a:spcAft>
                        <a:spcPts val="0"/>
                      </a:spcAft>
                      <a:buClrTx/>
                      <a:buSzTx/>
                      <a:buFontTx/>
                      <a:buNone/>
                      <a:tabLst/>
                      <a:defRPr sz="1000" b="0" i="0" u="none" strike="noStrike" kern="1200" baseline="0">
                        <a:solidFill>
                          <a:sysClr val="windowText" lastClr="000000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sz="1000" b="0" i="0" kern="1200" baseline="0">
                        <a:solidFill>
                          <a:srgbClr val="000000"/>
                        </a:solidFill>
                      </a:rPr>
                      <a:t>cos </a:t>
                    </a:r>
                    <a:r>
                      <a:rPr lang="el-GR" sz="1000" b="0" i="0" kern="1200" baseline="0">
                        <a:solidFill>
                          <a:srgbClr val="000000"/>
                        </a:solidFill>
                        <a:latin typeface="Cambria Math"/>
                        <a:ea typeface="Cambria Math"/>
                      </a:rPr>
                      <a:t>φ</a:t>
                    </a:r>
                    <a:r>
                      <a:rPr lang="en-US" sz="1000" b="0" i="0" kern="1200" baseline="-25000">
                        <a:solidFill>
                          <a:srgbClr val="000000"/>
                        </a:solidFill>
                        <a:latin typeface="Cambria Math"/>
                        <a:ea typeface="Cambria Math"/>
                      </a:rPr>
                      <a:t>0</a:t>
                    </a:r>
                    <a:endParaRPr lang="en-US" sz="1000" b="0" i="0" kern="1200" baseline="0">
                      <a:solidFill>
                        <a:srgbClr val="000000"/>
                      </a:solidFill>
                    </a:endParaRPr>
                  </a:p>
                </c:rich>
              </c:tx>
              <c:spPr/>
              <c:showVal val="1"/>
            </c:dLbl>
            <c:delete val="1"/>
          </c:dLbls>
          <c:trendline>
            <c:spPr>
              <a:ln w="25400">
                <a:solidFill>
                  <a:srgbClr val="C00000"/>
                </a:solidFill>
              </a:ln>
            </c:spPr>
            <c:trendlineType val="exp"/>
          </c:trendline>
          <c:xVal>
            <c:numRef>
              <c:f>Sheet1!$B$50:$B$55</c:f>
              <c:numCache>
                <c:formatCode>General</c:formatCode>
                <c:ptCount val="6"/>
                <c:pt idx="0">
                  <c:v>240</c:v>
                </c:pt>
                <c:pt idx="1">
                  <c:v>220</c:v>
                </c:pt>
                <c:pt idx="2">
                  <c:v>200</c:v>
                </c:pt>
                <c:pt idx="3">
                  <c:v>180</c:v>
                </c:pt>
                <c:pt idx="4">
                  <c:v>160</c:v>
                </c:pt>
                <c:pt idx="5">
                  <c:v>140</c:v>
                </c:pt>
              </c:numCache>
            </c:numRef>
          </c:xVal>
          <c:yVal>
            <c:numRef>
              <c:f>Sheet1!$D$50:$D$55</c:f>
              <c:numCache>
                <c:formatCode>General</c:formatCode>
                <c:ptCount val="6"/>
                <c:pt idx="0">
                  <c:v>0.17400000000000004</c:v>
                </c:pt>
                <c:pt idx="1">
                  <c:v>0.20200000000000001</c:v>
                </c:pt>
                <c:pt idx="2">
                  <c:v>0.23800000000000004</c:v>
                </c:pt>
                <c:pt idx="3">
                  <c:v>0.28700000000000014</c:v>
                </c:pt>
                <c:pt idx="4">
                  <c:v>0.37200000000000016</c:v>
                </c:pt>
                <c:pt idx="5">
                  <c:v>0.59500000000000008</c:v>
                </c:pt>
              </c:numCache>
            </c:numRef>
          </c:yVal>
        </c:ser>
        <c:ser>
          <c:idx val="2"/>
          <c:order val="2"/>
          <c:tx>
            <c:v>Io</c:v>
          </c:tx>
          <c:spPr>
            <a:ln>
              <a:noFill/>
            </a:ln>
          </c:spPr>
          <c:marker>
            <c:symbol val="triangle"/>
            <c:size val="4"/>
          </c:marker>
          <c:dLbls>
            <c:dLbl>
              <c:idx val="3"/>
              <c:layout>
                <c:manualLayout>
                  <c:x val="-3.9014009057335541E-2"/>
                  <c:y val="-1.9470596880017569E-2"/>
                </c:manualLayout>
              </c:layout>
              <c:tx>
                <c:rich>
                  <a:bodyPr/>
                  <a:lstStyle/>
                  <a:p>
                    <a:r>
                      <a:rPr lang="en-US" sz="1200"/>
                      <a:t>I</a:t>
                    </a:r>
                    <a:r>
                      <a:rPr lang="en-US" sz="1200" baseline="-25000"/>
                      <a:t>o</a:t>
                    </a:r>
                    <a:endParaRPr lang="en-US" sz="1200"/>
                  </a:p>
                </c:rich>
              </c:tx>
              <c:showVal val="1"/>
            </c:dLbl>
            <c:delete val="1"/>
          </c:dLbls>
          <c:trendline>
            <c:spPr>
              <a:ln w="25400">
                <a:solidFill>
                  <a:schemeClr val="accent3"/>
                </a:solidFill>
              </a:ln>
            </c:spPr>
            <c:trendlineType val="exp"/>
          </c:trendline>
          <c:xVal>
            <c:numRef>
              <c:f>Sheet1!$B$50:$B$55</c:f>
              <c:numCache>
                <c:formatCode>General</c:formatCode>
                <c:ptCount val="6"/>
                <c:pt idx="0">
                  <c:v>240</c:v>
                </c:pt>
                <c:pt idx="1">
                  <c:v>220</c:v>
                </c:pt>
                <c:pt idx="2">
                  <c:v>200</c:v>
                </c:pt>
                <c:pt idx="3">
                  <c:v>180</c:v>
                </c:pt>
                <c:pt idx="4">
                  <c:v>160</c:v>
                </c:pt>
                <c:pt idx="5">
                  <c:v>140</c:v>
                </c:pt>
              </c:numCache>
            </c:numRef>
          </c:xVal>
          <c:yVal>
            <c:numRef>
              <c:f>Sheet1!$C$50:$C$55</c:f>
              <c:numCache>
                <c:formatCode>General</c:formatCode>
                <c:ptCount val="6"/>
                <c:pt idx="0">
                  <c:v>0.18000000000000008</c:v>
                </c:pt>
                <c:pt idx="1">
                  <c:v>0.12400000000000004</c:v>
                </c:pt>
                <c:pt idx="2">
                  <c:v>8.4000000000000061E-2</c:v>
                </c:pt>
                <c:pt idx="3">
                  <c:v>5.8000000000000017E-2</c:v>
                </c:pt>
                <c:pt idx="4">
                  <c:v>4.2000000000000023E-2</c:v>
                </c:pt>
                <c:pt idx="5">
                  <c:v>2.4000000000000007E-2</c:v>
                </c:pt>
              </c:numCache>
            </c:numRef>
          </c:yVal>
        </c:ser>
        <c:axId val="37908480"/>
        <c:axId val="37910400"/>
      </c:scatterChart>
      <c:scatterChart>
        <c:scatterStyle val="lineMarker"/>
        <c:ser>
          <c:idx val="0"/>
          <c:order val="0"/>
          <c:tx>
            <c:v>Po</c:v>
          </c:tx>
          <c:spPr>
            <a:ln>
              <a:noFill/>
            </a:ln>
          </c:spPr>
          <c:marker>
            <c:symbol val="circle"/>
            <c:size val="3"/>
          </c:marker>
          <c:dLbls>
            <c:dLbl>
              <c:idx val="2"/>
              <c:layout>
                <c:manualLayout>
                  <c:x val="9.0380202490538519E-2"/>
                  <c:y val="-0.2516698770629622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Po</a:t>
                    </a:r>
                  </a:p>
                </c:rich>
              </c:tx>
              <c:showVal val="1"/>
            </c:dLbl>
            <c:delete val="1"/>
          </c:dLbls>
          <c:trendline>
            <c:spPr>
              <a:ln w="25400">
                <a:solidFill>
                  <a:schemeClr val="accent1"/>
                </a:solidFill>
              </a:ln>
            </c:spPr>
            <c:trendlineType val="exp"/>
          </c:trendline>
          <c:xVal>
            <c:numRef>
              <c:f>Sheet1!$G$50:$G$55</c:f>
              <c:numCache>
                <c:formatCode>General</c:formatCode>
                <c:ptCount val="6"/>
                <c:pt idx="0">
                  <c:v>240</c:v>
                </c:pt>
                <c:pt idx="1">
                  <c:v>220</c:v>
                </c:pt>
                <c:pt idx="2">
                  <c:v>200</c:v>
                </c:pt>
                <c:pt idx="3">
                  <c:v>180</c:v>
                </c:pt>
                <c:pt idx="4">
                  <c:v>160</c:v>
                </c:pt>
                <c:pt idx="5">
                  <c:v>140</c:v>
                </c:pt>
              </c:numCache>
            </c:numRef>
          </c:xVal>
          <c:yVal>
            <c:numRef>
              <c:f>Sheet1!$H$50:$H$55</c:f>
              <c:numCache>
                <c:formatCode>General</c:formatCode>
                <c:ptCount val="6"/>
                <c:pt idx="0">
                  <c:v>7.5</c:v>
                </c:pt>
                <c:pt idx="1">
                  <c:v>5.5</c:v>
                </c:pt>
                <c:pt idx="2">
                  <c:v>4</c:v>
                </c:pt>
                <c:pt idx="3">
                  <c:v>3</c:v>
                </c:pt>
                <c:pt idx="4">
                  <c:v>2.5</c:v>
                </c:pt>
                <c:pt idx="5">
                  <c:v>2</c:v>
                </c:pt>
              </c:numCache>
            </c:numRef>
          </c:yVal>
        </c:ser>
        <c:axId val="37918208"/>
        <c:axId val="37916672"/>
      </c:scatterChart>
      <c:valAx>
        <c:axId val="37908480"/>
        <c:scaling>
          <c:orientation val="minMax"/>
        </c:scaling>
        <c:axPos val="b"/>
        <c:majorGridlines/>
        <c:title>
          <c:tx>
            <c:rich>
              <a:bodyPr/>
              <a:lstStyle/>
              <a:p>
                <a:pPr marL="0" marR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b="1" i="0" kern="1200" baseline="0">
                    <a:solidFill>
                      <a:srgbClr val="000000"/>
                    </a:solidFill>
                  </a:rPr>
                  <a:t>U</a:t>
                </a:r>
                <a:r>
                  <a:rPr lang="en-US" sz="1000" b="1" i="0" kern="1200" baseline="-25000">
                    <a:solidFill>
                      <a:srgbClr val="000000"/>
                    </a:solidFill>
                  </a:rPr>
                  <a:t>10</a:t>
                </a:r>
                <a:r>
                  <a:rPr lang="en-US" sz="1000" b="1" i="0" kern="1200" baseline="0">
                    <a:solidFill>
                      <a:srgbClr val="000000"/>
                    </a:solidFill>
                  </a:rPr>
                  <a:t> ,V</a:t>
                </a:r>
              </a:p>
            </c:rich>
          </c:tx>
        </c:title>
        <c:numFmt formatCode="General" sourceLinked="1"/>
        <c:tickLblPos val="nextTo"/>
        <c:crossAx val="37910400"/>
        <c:crosses val="autoZero"/>
        <c:crossBetween val="midCat"/>
      </c:valAx>
      <c:valAx>
        <c:axId val="37910400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Po, W</a:t>
                </a:r>
              </a:p>
            </c:rich>
          </c:tx>
          <c:layout>
            <c:manualLayout>
              <c:xMode val="edge"/>
              <c:yMode val="edge"/>
              <c:x val="0.96587371290127233"/>
              <c:y val="0.33596512300369252"/>
            </c:manualLayout>
          </c:layout>
        </c:title>
        <c:numFmt formatCode="General" sourceLinked="1"/>
        <c:tickLblPos val="nextTo"/>
        <c:crossAx val="37908480"/>
        <c:crosses val="autoZero"/>
        <c:crossBetween val="midCat"/>
      </c:valAx>
      <c:valAx>
        <c:axId val="37916672"/>
        <c:scaling>
          <c:orientation val="minMax"/>
        </c:scaling>
        <c:axPos val="r"/>
        <c:majorGridlines/>
        <c:numFmt formatCode="General" sourceLinked="1"/>
        <c:tickLblPos val="nextTo"/>
        <c:crossAx val="37918208"/>
        <c:crosses val="max"/>
        <c:crossBetween val="midCat"/>
      </c:valAx>
      <c:valAx>
        <c:axId val="37918208"/>
        <c:scaling>
          <c:orientation val="minMax"/>
        </c:scaling>
        <c:delete val="1"/>
        <c:axPos val="b"/>
        <c:majorGridlines/>
        <c:numFmt formatCode="General" sourceLinked="1"/>
        <c:tickLblPos val="nextTo"/>
        <c:crossAx val="37916672"/>
        <c:crosses val="autoZero"/>
        <c:crossBetween val="midCat"/>
      </c:valAx>
    </c:plotArea>
    <c:plotVisOnly val="1"/>
  </c:chart>
  <c:spPr>
    <a:ln>
      <a:noFill/>
    </a:ln>
  </c:spPr>
  <c:externalData r:id="rId1"/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plotArea>
      <c:layout/>
      <c:scatterChart>
        <c:scatterStyle val="lineMarker"/>
        <c:ser>
          <c:idx val="1"/>
          <c:order val="1"/>
          <c:tx>
            <c:v>Cos </c:v>
          </c:tx>
          <c:spPr>
            <a:ln>
              <a:noFill/>
            </a:ln>
          </c:spPr>
          <c:marker>
            <c:symbol val="square"/>
            <c:size val="4"/>
          </c:marker>
          <c:dLbls>
            <c:dLbl>
              <c:idx val="5"/>
              <c:layout>
                <c:manualLayout>
                  <c:x val="0.11933844807860559"/>
                  <c:y val="-7.8749063058917823E-2"/>
                </c:manualLayout>
              </c:layout>
              <c:tx>
                <c:rich>
                  <a:bodyPr/>
                  <a:lstStyle/>
                  <a:p>
                    <a:pPr marL="0" marR="0" indent="0" algn="ctr" defTabSz="914400" rtl="0" eaLnBrk="1" fontAlgn="auto" latinLnBrk="0" hangingPunct="1">
                      <a:lnSpc>
                        <a:spcPct val="100000"/>
                      </a:lnSpc>
                      <a:spcBef>
                        <a:spcPts val="0"/>
                      </a:spcBef>
                      <a:spcAft>
                        <a:spcPts val="0"/>
                      </a:spcAft>
                      <a:buClrTx/>
                      <a:buSzTx/>
                      <a:buFontTx/>
                      <a:buNone/>
                      <a:tabLst/>
                      <a:defRPr sz="1000" b="0" i="0" u="none" strike="noStrike" kern="1200" baseline="0">
                        <a:solidFill>
                          <a:sysClr val="windowText" lastClr="000000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sz="1000" b="0" i="0" kern="1200" baseline="0">
                        <a:solidFill>
                          <a:srgbClr val="000000"/>
                        </a:solidFill>
                      </a:rPr>
                      <a:t>cos </a:t>
                    </a:r>
                    <a:r>
                      <a:rPr lang="el-GR" sz="1000" b="0" i="0" kern="1200" baseline="0">
                        <a:solidFill>
                          <a:srgbClr val="000000"/>
                        </a:solidFill>
                        <a:latin typeface="Cambria Math"/>
                        <a:ea typeface="Cambria Math"/>
                      </a:rPr>
                      <a:t>φ</a:t>
                    </a:r>
                    <a:r>
                      <a:rPr lang="bg-BG" sz="1000" b="0" i="0" kern="1200" baseline="-25000">
                        <a:solidFill>
                          <a:srgbClr val="000000"/>
                        </a:solidFill>
                        <a:latin typeface="Cambria Math"/>
                        <a:ea typeface="Cambria Math"/>
                      </a:rPr>
                      <a:t>кс</a:t>
                    </a:r>
                    <a:endParaRPr lang="en-US" sz="1000" b="0" i="0" kern="1200" baseline="0">
                      <a:solidFill>
                        <a:srgbClr val="000000"/>
                      </a:solidFill>
                    </a:endParaRPr>
                  </a:p>
                </c:rich>
              </c:tx>
              <c:spPr/>
              <c:showVal val="1"/>
            </c:dLbl>
            <c:delete val="1"/>
          </c:dLbls>
          <c:trendline>
            <c:spPr>
              <a:ln w="25400">
                <a:solidFill>
                  <a:srgbClr val="C00000"/>
                </a:solidFill>
              </a:ln>
            </c:spPr>
            <c:trendlineType val="exp"/>
          </c:trendline>
          <c:xVal>
            <c:numRef>
              <c:f>Sheet1!$B$101:$B$106</c:f>
              <c:numCache>
                <c:formatCode>General</c:formatCode>
                <c:ptCount val="6"/>
                <c:pt idx="0">
                  <c:v>18</c:v>
                </c:pt>
                <c:pt idx="1">
                  <c:v>15.6</c:v>
                </c:pt>
                <c:pt idx="2">
                  <c:v>13.2</c:v>
                </c:pt>
                <c:pt idx="3">
                  <c:v>11.2</c:v>
                </c:pt>
                <c:pt idx="4">
                  <c:v>9.4</c:v>
                </c:pt>
                <c:pt idx="5">
                  <c:v>7.2</c:v>
                </c:pt>
              </c:numCache>
            </c:numRef>
          </c:xVal>
          <c:yVal>
            <c:numRef>
              <c:f>Sheet1!$D$101:$D$106</c:f>
              <c:numCache>
                <c:formatCode>General</c:formatCode>
                <c:ptCount val="6"/>
                <c:pt idx="0">
                  <c:v>1.0024999999999993</c:v>
                </c:pt>
                <c:pt idx="1">
                  <c:v>1.002</c:v>
                </c:pt>
                <c:pt idx="2">
                  <c:v>0.99199999999999999</c:v>
                </c:pt>
                <c:pt idx="3">
                  <c:v>0.89300000000000002</c:v>
                </c:pt>
                <c:pt idx="4">
                  <c:v>0.95000000000000029</c:v>
                </c:pt>
                <c:pt idx="5">
                  <c:v>0.86800000000000033</c:v>
                </c:pt>
              </c:numCache>
            </c:numRef>
          </c:yVal>
        </c:ser>
        <c:ser>
          <c:idx val="2"/>
          <c:order val="2"/>
          <c:tx>
            <c:v>Io</c:v>
          </c:tx>
          <c:spPr>
            <a:ln>
              <a:noFill/>
            </a:ln>
          </c:spPr>
          <c:marker>
            <c:symbol val="triangle"/>
            <c:size val="4"/>
          </c:marker>
          <c:dLbls>
            <c:dLbl>
              <c:idx val="3"/>
              <c:layout>
                <c:manualLayout>
                  <c:x val="-0.1543986809341141"/>
                  <c:y val="2.1371409629404255E-2"/>
                </c:manualLayout>
              </c:layout>
              <c:tx>
                <c:rich>
                  <a:bodyPr/>
                  <a:lstStyle/>
                  <a:p>
                    <a:r>
                      <a:rPr lang="en-US" sz="1200"/>
                      <a:t>I</a:t>
                    </a:r>
                    <a:r>
                      <a:rPr lang="bg-BG" sz="1200" baseline="-25000"/>
                      <a:t>кс</a:t>
                    </a:r>
                    <a:endParaRPr lang="en-US" sz="1200"/>
                  </a:p>
                </c:rich>
              </c:tx>
              <c:showVal val="1"/>
            </c:dLbl>
            <c:delete val="1"/>
          </c:dLbls>
          <c:trendline>
            <c:spPr>
              <a:ln w="25400">
                <a:solidFill>
                  <a:schemeClr val="accent3"/>
                </a:solidFill>
              </a:ln>
            </c:spPr>
            <c:trendlineType val="exp"/>
          </c:trendline>
          <c:xVal>
            <c:numRef>
              <c:f>Sheet1!$B$101:$B$106</c:f>
              <c:numCache>
                <c:formatCode>General</c:formatCode>
                <c:ptCount val="6"/>
                <c:pt idx="0">
                  <c:v>18</c:v>
                </c:pt>
                <c:pt idx="1">
                  <c:v>15.6</c:v>
                </c:pt>
                <c:pt idx="2">
                  <c:v>13.2</c:v>
                </c:pt>
                <c:pt idx="3">
                  <c:v>11.2</c:v>
                </c:pt>
                <c:pt idx="4">
                  <c:v>9.4</c:v>
                </c:pt>
                <c:pt idx="5">
                  <c:v>7.2</c:v>
                </c:pt>
              </c:numCache>
            </c:numRef>
          </c:xVal>
          <c:yVal>
            <c:numRef>
              <c:f>Sheet1!$C$101:$C$106</c:f>
              <c:numCache>
                <c:formatCode>General</c:formatCode>
                <c:ptCount val="6"/>
                <c:pt idx="0">
                  <c:v>0.56000000000000005</c:v>
                </c:pt>
                <c:pt idx="1">
                  <c:v>0.48000000000000015</c:v>
                </c:pt>
                <c:pt idx="2">
                  <c:v>0.42000000000000015</c:v>
                </c:pt>
                <c:pt idx="3">
                  <c:v>0.35000000000000014</c:v>
                </c:pt>
                <c:pt idx="4">
                  <c:v>0.28000000000000008</c:v>
                </c:pt>
                <c:pt idx="5">
                  <c:v>0.24000000000000007</c:v>
                </c:pt>
              </c:numCache>
            </c:numRef>
          </c:yVal>
        </c:ser>
        <c:axId val="38095872"/>
        <c:axId val="38155392"/>
      </c:scatterChart>
      <c:scatterChart>
        <c:scatterStyle val="lineMarker"/>
        <c:ser>
          <c:idx val="0"/>
          <c:order val="0"/>
          <c:tx>
            <c:v>Po</c:v>
          </c:tx>
          <c:spPr>
            <a:ln>
              <a:noFill/>
            </a:ln>
          </c:spPr>
          <c:marker>
            <c:symbol val="circle"/>
            <c:size val="3"/>
          </c:marker>
          <c:dLbls>
            <c:dLbl>
              <c:idx val="2"/>
              <c:layout>
                <c:manualLayout>
                  <c:x val="7.1149471700652805E-2"/>
                  <c:y val="-0.19197780531910419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P</a:t>
                    </a:r>
                    <a:r>
                      <a:rPr lang="bg-BG"/>
                      <a:t>к</a:t>
                    </a:r>
                    <a:endParaRPr lang="en-US"/>
                  </a:p>
                </c:rich>
              </c:tx>
              <c:showVal val="1"/>
            </c:dLbl>
            <c:delete val="1"/>
          </c:dLbls>
          <c:trendline>
            <c:spPr>
              <a:ln w="25400">
                <a:solidFill>
                  <a:schemeClr val="accent1"/>
                </a:solidFill>
              </a:ln>
            </c:spPr>
            <c:trendlineType val="exp"/>
          </c:trendline>
          <c:xVal>
            <c:numRef>
              <c:f>Sheet1!$G$101:$G$106</c:f>
              <c:numCache>
                <c:formatCode>General</c:formatCode>
                <c:ptCount val="6"/>
                <c:pt idx="0">
                  <c:v>18</c:v>
                </c:pt>
                <c:pt idx="1">
                  <c:v>15.6</c:v>
                </c:pt>
                <c:pt idx="2">
                  <c:v>13.2</c:v>
                </c:pt>
                <c:pt idx="3">
                  <c:v>11.2</c:v>
                </c:pt>
                <c:pt idx="4">
                  <c:v>9.4</c:v>
                </c:pt>
                <c:pt idx="5">
                  <c:v>7.2</c:v>
                </c:pt>
              </c:numCache>
            </c:numRef>
          </c:xVal>
          <c:yVal>
            <c:numRef>
              <c:f>Sheet1!$H$101:$H$106</c:f>
              <c:numCache>
                <c:formatCode>General</c:formatCode>
                <c:ptCount val="6"/>
                <c:pt idx="0">
                  <c:v>15</c:v>
                </c:pt>
                <c:pt idx="1">
                  <c:v>7.5</c:v>
                </c:pt>
                <c:pt idx="2">
                  <c:v>5.5</c:v>
                </c:pt>
                <c:pt idx="3">
                  <c:v>3.5</c:v>
                </c:pt>
                <c:pt idx="4">
                  <c:v>2.5</c:v>
                </c:pt>
                <c:pt idx="5">
                  <c:v>1.5</c:v>
                </c:pt>
              </c:numCache>
            </c:numRef>
          </c:yVal>
        </c:ser>
        <c:axId val="38187776"/>
        <c:axId val="38157312"/>
      </c:scatterChart>
      <c:valAx>
        <c:axId val="38095872"/>
        <c:scaling>
          <c:orientation val="minMax"/>
        </c:scaling>
        <c:axPos val="b"/>
        <c:majorGridlines/>
        <c:title>
          <c:tx>
            <c:rich>
              <a:bodyPr/>
              <a:lstStyle/>
              <a:p>
                <a:pPr marL="0" marR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b="1" i="0" kern="1200" baseline="0">
                    <a:solidFill>
                      <a:srgbClr val="000000"/>
                    </a:solidFill>
                  </a:rPr>
                  <a:t>U</a:t>
                </a:r>
                <a:r>
                  <a:rPr lang="en-US" sz="1000" b="1" i="0" kern="1200" baseline="-25000">
                    <a:solidFill>
                      <a:srgbClr val="000000"/>
                    </a:solidFill>
                  </a:rPr>
                  <a:t>1</a:t>
                </a:r>
                <a:r>
                  <a:rPr lang="bg-BG" sz="1000" b="1" i="0" kern="1200" baseline="-25000">
                    <a:solidFill>
                      <a:srgbClr val="000000"/>
                    </a:solidFill>
                  </a:rPr>
                  <a:t>к</a:t>
                </a:r>
                <a:r>
                  <a:rPr lang="en-US" sz="1000" b="1" i="0" kern="1200" baseline="0">
                    <a:solidFill>
                      <a:srgbClr val="000000"/>
                    </a:solidFill>
                  </a:rPr>
                  <a:t> ,V</a:t>
                </a:r>
              </a:p>
            </c:rich>
          </c:tx>
        </c:title>
        <c:numFmt formatCode="General" sourceLinked="1"/>
        <c:tickLblPos val="nextTo"/>
        <c:crossAx val="38155392"/>
        <c:crosses val="autoZero"/>
        <c:crossBetween val="midCat"/>
      </c:valAx>
      <c:valAx>
        <c:axId val="38155392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P</a:t>
                </a:r>
                <a:r>
                  <a:rPr lang="bg-BG"/>
                  <a:t>к</a:t>
                </a:r>
                <a:r>
                  <a:rPr lang="en-US"/>
                  <a:t>, W</a:t>
                </a:r>
              </a:p>
            </c:rich>
          </c:tx>
          <c:layout>
            <c:manualLayout>
              <c:xMode val="edge"/>
              <c:yMode val="edge"/>
              <c:x val="0.96587371290127233"/>
              <c:y val="0.40376161745097611"/>
            </c:manualLayout>
          </c:layout>
        </c:title>
        <c:numFmt formatCode="General" sourceLinked="1"/>
        <c:tickLblPos val="nextTo"/>
        <c:crossAx val="38095872"/>
        <c:crosses val="autoZero"/>
        <c:crossBetween val="midCat"/>
      </c:valAx>
      <c:valAx>
        <c:axId val="38157312"/>
        <c:scaling>
          <c:orientation val="minMax"/>
        </c:scaling>
        <c:axPos val="r"/>
        <c:majorGridlines/>
        <c:numFmt formatCode="General" sourceLinked="1"/>
        <c:tickLblPos val="nextTo"/>
        <c:crossAx val="38187776"/>
        <c:crosses val="max"/>
        <c:crossBetween val="midCat"/>
      </c:valAx>
      <c:valAx>
        <c:axId val="38187776"/>
        <c:scaling>
          <c:orientation val="minMax"/>
        </c:scaling>
        <c:delete val="1"/>
        <c:axPos val="b"/>
        <c:majorGridlines/>
        <c:numFmt formatCode="General" sourceLinked="1"/>
        <c:tickLblPos val="nextTo"/>
        <c:crossAx val="38157312"/>
        <c:crosses val="autoZero"/>
        <c:crossBetween val="midCat"/>
      </c:valAx>
    </c:plotArea>
    <c:plotVisOnly val="1"/>
  </c:chart>
  <c:spPr>
    <a:ln>
      <a:noFill/>
    </a:ln>
  </c:spPr>
  <c:externalData r:id="rId1"/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plotArea>
      <c:layout/>
      <c:scatterChart>
        <c:scatterStyle val="lineMarker"/>
        <c:ser>
          <c:idx val="0"/>
          <c:order val="0"/>
          <c:tx>
            <c:strRef>
              <c:f>Sheet1!$C$57</c:f>
              <c:strCache>
                <c:ptCount val="1"/>
                <c:pt idx="0">
                  <c:v>U22</c:v>
                </c:pt>
              </c:strCache>
            </c:strRef>
          </c:tx>
          <c:spPr>
            <a:ln>
              <a:noFill/>
            </a:ln>
          </c:spPr>
          <c:marker>
            <c:symbol val="circle"/>
            <c:size val="3"/>
          </c:marker>
          <c:trendline>
            <c:spPr>
              <a:ln w="25400">
                <a:solidFill>
                  <a:schemeClr val="accent1"/>
                </a:solidFill>
              </a:ln>
            </c:spPr>
            <c:trendlineType val="exp"/>
          </c:trendline>
          <c:trendline>
            <c:trendlineType val="log"/>
            <c:forward val="2"/>
          </c:trendline>
          <c:trendline>
            <c:trendlineType val="log"/>
          </c:trendline>
          <c:trendline>
            <c:spPr>
              <a:ln w="25400">
                <a:solidFill>
                  <a:schemeClr val="accent1"/>
                </a:solidFill>
              </a:ln>
            </c:spPr>
            <c:trendlineType val="log"/>
            <c:forward val="2"/>
          </c:trendline>
          <c:trendline>
            <c:spPr>
              <a:ln w="25400">
                <a:solidFill>
                  <a:schemeClr val="accent1"/>
                </a:solidFill>
              </a:ln>
            </c:spPr>
            <c:trendlineType val="poly"/>
            <c:order val="4"/>
          </c:trendline>
          <c:xVal>
            <c:numRef>
              <c:f>Sheet1!$H$58:$H$64</c:f>
              <c:numCache>
                <c:formatCode>General</c:formatCode>
                <c:ptCount val="7"/>
                <c:pt idx="0">
                  <c:v>0</c:v>
                </c:pt>
                <c:pt idx="1">
                  <c:v>57.230000000000011</c:v>
                </c:pt>
                <c:pt idx="2">
                  <c:v>71.55</c:v>
                </c:pt>
                <c:pt idx="3">
                  <c:v>84.004999999999995</c:v>
                </c:pt>
                <c:pt idx="4">
                  <c:v>100.35000000000001</c:v>
                </c:pt>
                <c:pt idx="5">
                  <c:v>124.4</c:v>
                </c:pt>
                <c:pt idx="6">
                  <c:v>143.55000000000001</c:v>
                </c:pt>
              </c:numCache>
            </c:numRef>
          </c:xVal>
          <c:yVal>
            <c:numRef>
              <c:f>Sheet1!$I$58:$I$64</c:f>
              <c:numCache>
                <c:formatCode>General</c:formatCode>
                <c:ptCount val="7"/>
                <c:pt idx="0">
                  <c:v>0</c:v>
                </c:pt>
                <c:pt idx="1">
                  <c:v>84.161999999999992</c:v>
                </c:pt>
                <c:pt idx="2">
                  <c:v>85.178999999999988</c:v>
                </c:pt>
                <c:pt idx="3">
                  <c:v>84.004999999999995</c:v>
                </c:pt>
                <c:pt idx="4">
                  <c:v>96.490000000000023</c:v>
                </c:pt>
                <c:pt idx="5">
                  <c:v>86.388999999999982</c:v>
                </c:pt>
                <c:pt idx="6">
                  <c:v>87.53</c:v>
                </c:pt>
              </c:numCache>
            </c:numRef>
          </c:yVal>
        </c:ser>
        <c:axId val="39820672"/>
        <c:axId val="39822848"/>
      </c:scatterChart>
      <c:valAx>
        <c:axId val="39820672"/>
        <c:scaling>
          <c:orientation val="minMax"/>
        </c:scaling>
        <c:axPos val="b"/>
        <c:title>
          <c:tx>
            <c:rich>
              <a:bodyPr/>
              <a:lstStyle/>
              <a:p>
                <a:pPr marL="0" marR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b="1" i="0" kern="1200" baseline="0">
                    <a:solidFill>
                      <a:srgbClr val="000000"/>
                    </a:solidFill>
                  </a:rPr>
                  <a:t>P2, W</a:t>
                </a:r>
              </a:p>
            </c:rich>
          </c:tx>
        </c:title>
        <c:numFmt formatCode="General" sourceLinked="1"/>
        <c:tickLblPos val="nextTo"/>
        <c:crossAx val="39822848"/>
        <c:crosses val="autoZero"/>
        <c:crossBetween val="midCat"/>
      </c:valAx>
      <c:valAx>
        <c:axId val="39822848"/>
        <c:scaling>
          <c:orientation val="minMax"/>
          <c:max val="100"/>
        </c:scaling>
        <c:axPos val="l"/>
        <c:majorGridlines/>
        <c:title>
          <c:tx>
            <c:rich>
              <a:bodyPr rot="-5400000" vert="horz"/>
              <a:lstStyle/>
              <a:p>
                <a:pPr marL="0" marR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11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bg-BG" sz="1100" b="1" i="0" kern="1200" baseline="0">
                    <a:solidFill>
                      <a:srgbClr val="000000"/>
                    </a:solidFill>
                  </a:rPr>
                  <a:t>КПД</a:t>
                </a:r>
                <a:endParaRPr lang="en-US" sz="1100" b="1"/>
              </a:p>
            </c:rich>
          </c:tx>
        </c:title>
        <c:numFmt formatCode="General" sourceLinked="1"/>
        <c:tickLblPos val="nextTo"/>
        <c:crossAx val="39820672"/>
        <c:crosses val="autoZero"/>
        <c:crossBetween val="midCat"/>
      </c:valAx>
    </c:plotArea>
    <c:plotVisOnly val="1"/>
  </c:chart>
  <c:spPr>
    <a:noFill/>
    <a:ln>
      <a:noFill/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plotArea>
      <c:layout/>
      <c:scatterChart>
        <c:scatterStyle val="lineMarker"/>
        <c:ser>
          <c:idx val="0"/>
          <c:order val="0"/>
          <c:tx>
            <c:strRef>
              <c:f>Sheet1!$C$57</c:f>
              <c:strCache>
                <c:ptCount val="1"/>
                <c:pt idx="0">
                  <c:v>U22</c:v>
                </c:pt>
              </c:strCache>
            </c:strRef>
          </c:tx>
          <c:spPr>
            <a:ln>
              <a:noFill/>
            </a:ln>
          </c:spPr>
          <c:marker>
            <c:symbol val="circle"/>
            <c:size val="3"/>
          </c:marker>
          <c:trendline>
            <c:spPr>
              <a:ln w="25400">
                <a:solidFill>
                  <a:schemeClr val="accent1"/>
                </a:solidFill>
              </a:ln>
            </c:spPr>
            <c:trendlineType val="exp"/>
          </c:trendline>
          <c:xVal>
            <c:numRef>
              <c:f>Sheet1!$B$58:$B$64</c:f>
              <c:numCache>
                <c:formatCode>General</c:formatCode>
                <c:ptCount val="7"/>
                <c:pt idx="0">
                  <c:v>0</c:v>
                </c:pt>
                <c:pt idx="1">
                  <c:v>0.36000000000000026</c:v>
                </c:pt>
                <c:pt idx="2">
                  <c:v>0.45</c:v>
                </c:pt>
                <c:pt idx="3">
                  <c:v>0.53</c:v>
                </c:pt>
                <c:pt idx="4">
                  <c:v>0.63000000000000056</c:v>
                </c:pt>
                <c:pt idx="5">
                  <c:v>0.8</c:v>
                </c:pt>
                <c:pt idx="6">
                  <c:v>0.93</c:v>
                </c:pt>
              </c:numCache>
            </c:numRef>
          </c:xVal>
          <c:yVal>
            <c:numRef>
              <c:f>Sheet1!$C$58:$C$64</c:f>
              <c:numCache>
                <c:formatCode>General</c:formatCode>
                <c:ptCount val="7"/>
                <c:pt idx="0" formatCode="0.0">
                  <c:v>123</c:v>
                </c:pt>
                <c:pt idx="1">
                  <c:v>123</c:v>
                </c:pt>
                <c:pt idx="2">
                  <c:v>122</c:v>
                </c:pt>
                <c:pt idx="3">
                  <c:v>122</c:v>
                </c:pt>
                <c:pt idx="4">
                  <c:v>121</c:v>
                </c:pt>
                <c:pt idx="5">
                  <c:v>120</c:v>
                </c:pt>
                <c:pt idx="6">
                  <c:v>120</c:v>
                </c:pt>
              </c:numCache>
            </c:numRef>
          </c:yVal>
        </c:ser>
        <c:axId val="96941568"/>
        <c:axId val="96943488"/>
      </c:scatterChart>
      <c:valAx>
        <c:axId val="96941568"/>
        <c:scaling>
          <c:orientation val="minMax"/>
        </c:scaling>
        <c:axPos val="b"/>
        <c:title>
          <c:tx>
            <c:rich>
              <a:bodyPr/>
              <a:lstStyle/>
              <a:p>
                <a:pPr marL="0" marR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b="1" i="0" kern="1200" baseline="0">
                    <a:solidFill>
                      <a:srgbClr val="000000"/>
                    </a:solidFill>
                  </a:rPr>
                  <a:t>I</a:t>
                </a:r>
                <a:r>
                  <a:rPr lang="en-US" sz="1000" b="1" i="0" kern="1200" baseline="-25000">
                    <a:solidFill>
                      <a:srgbClr val="000000"/>
                    </a:solidFill>
                  </a:rPr>
                  <a:t>22</a:t>
                </a:r>
                <a:r>
                  <a:rPr lang="en-US" sz="1000" b="1" i="0" kern="1200" baseline="0">
                    <a:solidFill>
                      <a:srgbClr val="000000"/>
                    </a:solidFill>
                  </a:rPr>
                  <a:t>,A</a:t>
                </a:r>
              </a:p>
            </c:rich>
          </c:tx>
        </c:title>
        <c:numFmt formatCode="General" sourceLinked="1"/>
        <c:tickLblPos val="nextTo"/>
        <c:crossAx val="96943488"/>
        <c:crosses val="autoZero"/>
        <c:crossBetween val="midCat"/>
      </c:valAx>
      <c:valAx>
        <c:axId val="96943488"/>
        <c:scaling>
          <c:orientation val="minMax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 marL="0" marR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11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100" b="1" i="0" kern="1200" baseline="0">
                    <a:solidFill>
                      <a:srgbClr val="000000"/>
                    </a:solidFill>
                  </a:rPr>
                  <a:t>U</a:t>
                </a:r>
                <a:r>
                  <a:rPr lang="en-US" sz="1100" b="1" i="0" kern="1200" baseline="-25000">
                    <a:solidFill>
                      <a:srgbClr val="000000"/>
                    </a:solidFill>
                  </a:rPr>
                  <a:t>22</a:t>
                </a:r>
                <a:r>
                  <a:rPr lang="en-US" sz="1100" b="1" i="0" kern="1200" baseline="0">
                    <a:solidFill>
                      <a:srgbClr val="000000"/>
                    </a:solidFill>
                  </a:rPr>
                  <a:t>,V</a:t>
                </a:r>
                <a:endParaRPr lang="en-US" sz="1100" b="1"/>
              </a:p>
            </c:rich>
          </c:tx>
        </c:title>
        <c:numFmt formatCode="0.0" sourceLinked="1"/>
        <c:tickLblPos val="nextTo"/>
        <c:crossAx val="96941568"/>
        <c:crosses val="autoZero"/>
        <c:crossBetween val="midCat"/>
      </c:valAx>
    </c:plotArea>
    <c:plotVisOnly val="1"/>
  </c:chart>
  <c:spPr>
    <a:noFill/>
    <a:ln>
      <a:noFill/>
    </a:ln>
  </c:sp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plotArea>
      <c:layout/>
      <c:scatterChart>
        <c:scatterStyle val="lineMarker"/>
        <c:ser>
          <c:idx val="0"/>
          <c:order val="0"/>
          <c:tx>
            <c:strRef>
              <c:f>Sheet1!$C$57</c:f>
              <c:strCache>
                <c:ptCount val="1"/>
                <c:pt idx="0">
                  <c:v>U22</c:v>
                </c:pt>
              </c:strCache>
            </c:strRef>
          </c:tx>
          <c:spPr>
            <a:ln>
              <a:noFill/>
            </a:ln>
          </c:spPr>
          <c:marker>
            <c:symbol val="circle"/>
            <c:size val="3"/>
          </c:marker>
          <c:trendline>
            <c:spPr>
              <a:ln w="25400">
                <a:solidFill>
                  <a:schemeClr val="accent1"/>
                </a:solidFill>
              </a:ln>
            </c:spPr>
            <c:trendlineType val="exp"/>
          </c:trendline>
          <c:xVal>
            <c:numRef>
              <c:f>Sheet1!$E$58:$E$64</c:f>
              <c:numCache>
                <c:formatCode>General</c:formatCode>
                <c:ptCount val="7"/>
                <c:pt idx="0">
                  <c:v>0</c:v>
                </c:pt>
                <c:pt idx="1">
                  <c:v>0.35000000000000026</c:v>
                </c:pt>
                <c:pt idx="2">
                  <c:v>0.45</c:v>
                </c:pt>
                <c:pt idx="3">
                  <c:v>0.53</c:v>
                </c:pt>
                <c:pt idx="4">
                  <c:v>0.67000000000000082</c:v>
                </c:pt>
                <c:pt idx="5">
                  <c:v>0.8</c:v>
                </c:pt>
                <c:pt idx="6">
                  <c:v>0.9</c:v>
                </c:pt>
              </c:numCache>
            </c:numRef>
          </c:xVal>
          <c:yVal>
            <c:numRef>
              <c:f>Sheet1!$F$58:$F$64</c:f>
              <c:numCache>
                <c:formatCode>General</c:formatCode>
                <c:ptCount val="7"/>
                <c:pt idx="0" formatCode="0.0">
                  <c:v>37</c:v>
                </c:pt>
                <c:pt idx="1">
                  <c:v>37</c:v>
                </c:pt>
                <c:pt idx="2">
                  <c:v>37</c:v>
                </c:pt>
                <c:pt idx="3">
                  <c:v>36.5</c:v>
                </c:pt>
                <c:pt idx="4">
                  <c:v>36</c:v>
                </c:pt>
                <c:pt idx="5">
                  <c:v>35.5</c:v>
                </c:pt>
                <c:pt idx="6">
                  <c:v>35.5</c:v>
                </c:pt>
              </c:numCache>
            </c:numRef>
          </c:yVal>
        </c:ser>
        <c:axId val="97074560"/>
        <c:axId val="102434304"/>
      </c:scatterChart>
      <c:valAx>
        <c:axId val="97074560"/>
        <c:scaling>
          <c:orientation val="minMax"/>
        </c:scaling>
        <c:axPos val="b"/>
        <c:title>
          <c:tx>
            <c:rich>
              <a:bodyPr/>
              <a:lstStyle/>
              <a:p>
                <a:pPr marL="0" marR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b="1" i="0" kern="1200" baseline="0">
                    <a:solidFill>
                      <a:srgbClr val="000000"/>
                    </a:solidFill>
                  </a:rPr>
                  <a:t>I</a:t>
                </a:r>
                <a:r>
                  <a:rPr lang="en-US" sz="1000" b="1" i="0" kern="1200" baseline="-25000">
                    <a:solidFill>
                      <a:srgbClr val="000000"/>
                    </a:solidFill>
                  </a:rPr>
                  <a:t>21</a:t>
                </a:r>
                <a:r>
                  <a:rPr lang="en-US" sz="1000" b="1" i="0" kern="1200" baseline="0">
                    <a:solidFill>
                      <a:srgbClr val="000000"/>
                    </a:solidFill>
                  </a:rPr>
                  <a:t>,A</a:t>
                </a:r>
              </a:p>
            </c:rich>
          </c:tx>
        </c:title>
        <c:numFmt formatCode="General" sourceLinked="1"/>
        <c:tickLblPos val="nextTo"/>
        <c:crossAx val="102434304"/>
        <c:crosses val="autoZero"/>
        <c:crossBetween val="midCat"/>
      </c:valAx>
      <c:valAx>
        <c:axId val="102434304"/>
        <c:scaling>
          <c:orientation val="minMax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 marL="0" marR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11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100" b="1" i="0" kern="1200" baseline="0">
                    <a:solidFill>
                      <a:srgbClr val="000000"/>
                    </a:solidFill>
                  </a:rPr>
                  <a:t>U</a:t>
                </a:r>
                <a:r>
                  <a:rPr lang="en-US" sz="1100" b="1" i="0" kern="1200" baseline="-25000">
                    <a:solidFill>
                      <a:srgbClr val="000000"/>
                    </a:solidFill>
                  </a:rPr>
                  <a:t>21</a:t>
                </a:r>
                <a:r>
                  <a:rPr lang="en-US" sz="1100" b="1" i="0" kern="1200" baseline="0">
                    <a:solidFill>
                      <a:srgbClr val="000000"/>
                    </a:solidFill>
                  </a:rPr>
                  <a:t>,V</a:t>
                </a:r>
                <a:endParaRPr lang="en-US" sz="1100" b="1"/>
              </a:p>
            </c:rich>
          </c:tx>
        </c:title>
        <c:numFmt formatCode="0.0" sourceLinked="1"/>
        <c:tickLblPos val="nextTo"/>
        <c:crossAx val="97074560"/>
        <c:crosses val="autoZero"/>
        <c:crossBetween val="midCat"/>
      </c:valAx>
    </c:plotArea>
    <c:plotVisOnly val="1"/>
  </c:chart>
  <c:spPr>
    <a:ln>
      <a:noFill/>
    </a:ln>
  </c:spPr>
  <c:externalData r:id="rId1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0.00823</cdr:x>
      <cdr:y>0.3466</cdr:y>
    </cdr:from>
    <cdr:to>
      <cdr:x>0.08791</cdr:x>
      <cdr:y>0.51099</cdr:y>
    </cdr:to>
    <cdr:sp macro="" textlink="">
      <cdr:nvSpPr>
        <cdr:cNvPr id="2" name="TextBox 1"/>
        <cdr:cNvSpPr txBox="1"/>
      </cdr:nvSpPr>
      <cdr:spPr>
        <a:xfrm xmlns:a="http://schemas.openxmlformats.org/drawingml/2006/main" rot="16200000">
          <a:off x="-47625" y="1685926"/>
          <a:ext cx="750395" cy="5429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pPr marL="0" marR="0" indent="0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/>
          </a:pPr>
          <a:r>
            <a:rPr lang="en-US" sz="1100" b="1" i="0" baseline="0">
              <a:latin typeface="+mn-lt"/>
              <a:ea typeface="+mn-ea"/>
              <a:cs typeface="+mn-cs"/>
            </a:rPr>
            <a:t>Io, A ; cos </a:t>
          </a:r>
          <a:r>
            <a:rPr lang="el-GR" sz="1100" b="1" i="0" baseline="0">
              <a:latin typeface="+mn-lt"/>
              <a:ea typeface="+mn-ea"/>
              <a:cs typeface="+mn-cs"/>
            </a:rPr>
            <a:t>φ</a:t>
          </a:r>
          <a:r>
            <a:rPr lang="en-US" sz="1100" b="1" i="0" baseline="0">
              <a:latin typeface="+mn-lt"/>
              <a:ea typeface="+mn-ea"/>
              <a:cs typeface="+mn-cs"/>
            </a:rPr>
            <a:t>0</a:t>
          </a:r>
        </a:p>
        <a:p xmlns:a="http://schemas.openxmlformats.org/drawingml/2006/main">
          <a:endParaRPr lang="en-US" sz="1100"/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0.00823</cdr:x>
      <cdr:y>0.3466</cdr:y>
    </cdr:from>
    <cdr:to>
      <cdr:x>0.08791</cdr:x>
      <cdr:y>0.51099</cdr:y>
    </cdr:to>
    <cdr:sp macro="" textlink="">
      <cdr:nvSpPr>
        <cdr:cNvPr id="2" name="TextBox 1"/>
        <cdr:cNvSpPr txBox="1"/>
      </cdr:nvSpPr>
      <cdr:spPr>
        <a:xfrm xmlns:a="http://schemas.openxmlformats.org/drawingml/2006/main" rot="16200000">
          <a:off x="-47625" y="1685926"/>
          <a:ext cx="750395" cy="5429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pPr marL="0" marR="0" indent="0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/>
          </a:pPr>
          <a:r>
            <a:rPr lang="en-US" sz="1100" b="1" i="0" baseline="0">
              <a:latin typeface="+mn-lt"/>
              <a:ea typeface="+mn-ea"/>
              <a:cs typeface="+mn-cs"/>
            </a:rPr>
            <a:t>I</a:t>
          </a:r>
          <a:r>
            <a:rPr lang="bg-BG" sz="1100" b="1" i="0" baseline="0">
              <a:latin typeface="+mn-lt"/>
              <a:ea typeface="+mn-ea"/>
              <a:cs typeface="+mn-cs"/>
            </a:rPr>
            <a:t>кс</a:t>
          </a:r>
          <a:r>
            <a:rPr lang="en-US" sz="1100" b="1" i="0" baseline="0">
              <a:latin typeface="+mn-lt"/>
              <a:ea typeface="+mn-ea"/>
              <a:cs typeface="+mn-cs"/>
            </a:rPr>
            <a:t>, A ; cos </a:t>
          </a:r>
          <a:r>
            <a:rPr lang="el-GR" sz="1100" b="1" i="0" baseline="0">
              <a:latin typeface="+mn-lt"/>
              <a:ea typeface="+mn-ea"/>
              <a:cs typeface="+mn-cs"/>
            </a:rPr>
            <a:t>φ</a:t>
          </a:r>
          <a:r>
            <a:rPr lang="bg-BG" sz="1100" b="1" i="0" baseline="0">
              <a:latin typeface="+mn-lt"/>
              <a:ea typeface="+mn-ea"/>
              <a:cs typeface="+mn-cs"/>
            </a:rPr>
            <a:t>кс</a:t>
          </a:r>
          <a:endParaRPr lang="en-US" sz="1100" b="1" i="0" baseline="0">
            <a:latin typeface="+mn-lt"/>
            <a:ea typeface="+mn-ea"/>
            <a:cs typeface="+mn-cs"/>
          </a:endParaRPr>
        </a:p>
        <a:p xmlns:a="http://schemas.openxmlformats.org/drawingml/2006/main">
          <a:endParaRPr lang="en-US" sz="1100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2DC86-2D39-48B9-B7B9-BF0BE7011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EMU_template.dotx</Template>
  <TotalTime>1</TotalTime>
  <Pages>5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Magic Keca</Company>
  <LinksUpToDate>false</LinksUpToDate>
  <CharactersWithSpaces>3090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Keca</dc:creator>
  <cp:lastModifiedBy>Keca</cp:lastModifiedBy>
  <cp:revision>2</cp:revision>
  <dcterms:created xsi:type="dcterms:W3CDTF">2012-04-09T10:33:00Z</dcterms:created>
  <dcterms:modified xsi:type="dcterms:W3CDTF">2012-04-09T10:33:00Z</dcterms:modified>
</cp:coreProperties>
</file>