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C1" w:rsidRPr="00A9122C" w:rsidRDefault="00A9122C" w:rsidP="00A9122C">
      <w:pPr>
        <w:jc w:val="center"/>
        <w:rPr>
          <w:rFonts w:asciiTheme="majorHAnsi" w:hAnsiTheme="majorHAnsi"/>
          <w:noProof/>
          <w:sz w:val="28"/>
          <w:szCs w:val="28"/>
          <w:lang w:val="bg-BG"/>
        </w:rPr>
      </w:pPr>
      <w:r w:rsidRPr="00A9122C">
        <w:rPr>
          <w:rFonts w:asciiTheme="majorHAnsi" w:hAnsiTheme="majorHAnsi"/>
          <w:noProof/>
          <w:sz w:val="28"/>
          <w:szCs w:val="28"/>
          <w:lang w:val="bg-BG"/>
        </w:rPr>
        <w:t>СТЪКЛО, СИТАЛ И КЕРАМИКА.</w:t>
      </w:r>
    </w:p>
    <w:p w:rsidR="00A9122C" w:rsidRPr="00A9122C" w:rsidRDefault="00A9122C" w:rsidP="00A9122C">
      <w:pPr>
        <w:jc w:val="center"/>
        <w:rPr>
          <w:rFonts w:asciiTheme="majorHAnsi" w:hAnsiTheme="majorHAnsi"/>
          <w:noProof/>
          <w:sz w:val="28"/>
          <w:szCs w:val="28"/>
          <w:lang w:val="bg-BG"/>
        </w:rPr>
      </w:pPr>
    </w:p>
    <w:p w:rsidR="00A9122C" w:rsidRPr="00A9122C" w:rsidRDefault="00A9122C" w:rsidP="00AE2F86">
      <w:pPr>
        <w:ind w:firstLine="720"/>
        <w:rPr>
          <w:rFonts w:cstheme="minorHAnsi"/>
          <w:noProof/>
          <w:sz w:val="24"/>
          <w:szCs w:val="24"/>
          <w:lang w:val="bg-BG"/>
        </w:rPr>
      </w:pPr>
      <w:r w:rsidRPr="00A9122C">
        <w:rPr>
          <w:rFonts w:cstheme="minorHAnsi"/>
          <w:noProof/>
          <w:sz w:val="24"/>
          <w:szCs w:val="24"/>
          <w:lang w:val="bg-BG"/>
        </w:rPr>
        <w:t>Силикатното стъкло е един от най-старите материали, известни на човечеството, и производството му отдавна е в широки мащаби.</w:t>
      </w:r>
    </w:p>
    <w:p w:rsidR="00A9122C" w:rsidRPr="00A9122C" w:rsidRDefault="00A9122C" w:rsidP="00A9122C">
      <w:pPr>
        <w:rPr>
          <w:rFonts w:cstheme="minorHAnsi"/>
          <w:noProof/>
          <w:sz w:val="24"/>
          <w:szCs w:val="24"/>
          <w:lang w:val="bg-BG"/>
        </w:rPr>
      </w:pPr>
      <w:r w:rsidRPr="00A9122C">
        <w:rPr>
          <w:rFonts w:cstheme="minorHAnsi"/>
          <w:noProof/>
          <w:sz w:val="24"/>
          <w:szCs w:val="24"/>
          <w:lang w:val="bg-BG"/>
        </w:rPr>
        <w:t xml:space="preserve">Стъклата </w:t>
      </w:r>
      <w:r>
        <w:rPr>
          <w:rFonts w:cstheme="minorHAnsi"/>
          <w:noProof/>
          <w:sz w:val="24"/>
          <w:szCs w:val="24"/>
          <w:lang w:val="bg-BG"/>
        </w:rPr>
        <w:t>са термодинамични неравнове</w:t>
      </w:r>
      <w:r w:rsidRPr="00A9122C">
        <w:rPr>
          <w:rFonts w:cstheme="minorHAnsi"/>
          <w:noProof/>
          <w:sz w:val="24"/>
          <w:szCs w:val="24"/>
          <w:lang w:val="bg-BG"/>
        </w:rPr>
        <w:t>сни системи. Те представляват неподредени структури. Нямат определен химически състав и определена температура на топене с изключение на кварцовото стъкло.</w:t>
      </w:r>
    </w:p>
    <w:p w:rsidR="00A9122C" w:rsidRPr="00A9122C" w:rsidRDefault="00A9122C" w:rsidP="00A9122C">
      <w:pPr>
        <w:rPr>
          <w:rFonts w:cstheme="minorHAnsi"/>
          <w:noProof/>
          <w:sz w:val="24"/>
          <w:szCs w:val="24"/>
          <w:lang w:val="bg-BG"/>
        </w:rPr>
      </w:pPr>
      <w:r w:rsidRPr="00A9122C">
        <w:rPr>
          <w:rFonts w:cstheme="minorHAnsi"/>
          <w:noProof/>
          <w:sz w:val="24"/>
          <w:szCs w:val="24"/>
          <w:lang w:val="bg-BG"/>
        </w:rPr>
        <w:t>Основата в строежа на силикатните стъкла е комплексът SiO</w:t>
      </w:r>
      <w:r w:rsidRPr="00A9122C">
        <w:rPr>
          <w:rFonts w:cstheme="minorHAnsi"/>
          <w:noProof/>
          <w:sz w:val="24"/>
          <w:szCs w:val="24"/>
          <w:vertAlign w:val="subscript"/>
          <w:lang w:val="bg-BG"/>
        </w:rPr>
        <w:t>4</w:t>
      </w:r>
      <w:r w:rsidRPr="00A9122C">
        <w:rPr>
          <w:rFonts w:cstheme="minorHAnsi"/>
          <w:noProof/>
          <w:sz w:val="24"/>
          <w:szCs w:val="24"/>
          <w:vertAlign w:val="superscript"/>
          <w:lang w:val="bg-BG"/>
        </w:rPr>
        <w:t>4-</w:t>
      </w:r>
      <w:r>
        <w:rPr>
          <w:rFonts w:cstheme="minorHAnsi"/>
          <w:noProof/>
          <w:sz w:val="24"/>
          <w:szCs w:val="24"/>
          <w:lang w:val="bg-BG"/>
        </w:rPr>
        <w:t xml:space="preserve">  - </w:t>
      </w:r>
      <w:r w:rsidRPr="00A9122C">
        <w:rPr>
          <w:rFonts w:cstheme="minorHAnsi"/>
          <w:noProof/>
          <w:sz w:val="24"/>
          <w:szCs w:val="24"/>
          <w:lang w:val="bg-BG"/>
        </w:rPr>
        <w:t xml:space="preserve"> тетраедър с много здрави връзки Si = 0. Отделните тетраедри могат да бъдат съединени във верига с "мостов" кислород.</w:t>
      </w:r>
    </w:p>
    <w:p w:rsidR="00A9122C" w:rsidRPr="00A9122C" w:rsidRDefault="00A9122C" w:rsidP="00A9122C">
      <w:pPr>
        <w:rPr>
          <w:rFonts w:cstheme="minorHAnsi"/>
          <w:noProof/>
          <w:sz w:val="24"/>
          <w:szCs w:val="24"/>
          <w:lang w:val="bg-BG"/>
        </w:rPr>
      </w:pPr>
      <w:r w:rsidRPr="00A9122C">
        <w:rPr>
          <w:rFonts w:cstheme="minorHAnsi"/>
          <w:noProof/>
          <w:sz w:val="24"/>
          <w:szCs w:val="24"/>
          <w:lang w:val="bg-BG"/>
        </w:rPr>
        <w:t>В стъклото има "близък" порядък. Правилната ориентация на атомите е на значително по-малко разстояние, отколкото в кристала.</w:t>
      </w:r>
    </w:p>
    <w:p w:rsidR="00A9122C" w:rsidRPr="00A9122C" w:rsidRDefault="00A9122C" w:rsidP="00A9122C">
      <w:pPr>
        <w:rPr>
          <w:rFonts w:cstheme="minorHAnsi"/>
          <w:noProof/>
          <w:sz w:val="24"/>
          <w:szCs w:val="24"/>
          <w:lang w:val="bg-BG"/>
        </w:rPr>
      </w:pPr>
      <w:r w:rsidRPr="00A9122C">
        <w:rPr>
          <w:rFonts w:cstheme="minorHAnsi"/>
          <w:noProof/>
          <w:sz w:val="24"/>
          <w:szCs w:val="24"/>
          <w:lang w:val="bg-BG"/>
        </w:rPr>
        <w:t>Преимуществата на стъклата по сравнение с други материали са следните:</w:t>
      </w:r>
    </w:p>
    <w:p w:rsidR="00A9122C" w:rsidRPr="00A9122C" w:rsidRDefault="00A9122C" w:rsidP="00A9122C">
      <w:pPr>
        <w:numPr>
          <w:ilvl w:val="1"/>
          <w:numId w:val="1"/>
        </w:numPr>
        <w:rPr>
          <w:rFonts w:cstheme="minorHAnsi"/>
          <w:noProof/>
          <w:sz w:val="24"/>
          <w:szCs w:val="24"/>
          <w:lang w:val="bg-BG"/>
        </w:rPr>
      </w:pPr>
      <w:r w:rsidRPr="00A9122C">
        <w:rPr>
          <w:rFonts w:cstheme="minorHAnsi"/>
          <w:noProof/>
          <w:sz w:val="24"/>
          <w:szCs w:val="24"/>
          <w:lang w:val="bg-BG"/>
        </w:rPr>
        <w:t>Съвършена изотропия и обемна еднородност, обусловени от метода на получаване-затвърдяване на добре хомогенизирана стопилка.</w:t>
      </w:r>
    </w:p>
    <w:p w:rsidR="00A9122C" w:rsidRPr="00A9122C" w:rsidRDefault="00A9122C" w:rsidP="00A9122C">
      <w:pPr>
        <w:numPr>
          <w:ilvl w:val="1"/>
          <w:numId w:val="1"/>
        </w:numPr>
        <w:rPr>
          <w:rFonts w:cstheme="minorHAnsi"/>
          <w:noProof/>
          <w:sz w:val="24"/>
          <w:szCs w:val="24"/>
          <w:lang w:val="bg-BG"/>
        </w:rPr>
      </w:pPr>
      <w:r w:rsidRPr="00A9122C">
        <w:rPr>
          <w:rFonts w:cstheme="minorHAnsi"/>
          <w:noProof/>
          <w:sz w:val="24"/>
          <w:szCs w:val="24"/>
          <w:lang w:val="bg-BG"/>
        </w:rPr>
        <w:t>Малка газопроницаемост, вакуумна плътност.</w:t>
      </w:r>
    </w:p>
    <w:p w:rsidR="00A9122C" w:rsidRPr="00A9122C" w:rsidRDefault="00A9122C" w:rsidP="00A9122C">
      <w:pPr>
        <w:numPr>
          <w:ilvl w:val="1"/>
          <w:numId w:val="1"/>
        </w:numPr>
        <w:rPr>
          <w:rFonts w:cstheme="minorHAnsi"/>
          <w:noProof/>
          <w:sz w:val="24"/>
          <w:szCs w:val="24"/>
          <w:lang w:val="bg-BG"/>
        </w:rPr>
      </w:pPr>
      <w:r w:rsidRPr="00A9122C">
        <w:rPr>
          <w:rFonts w:cstheme="minorHAnsi"/>
          <w:noProof/>
          <w:sz w:val="24"/>
          <w:szCs w:val="24"/>
          <w:lang w:val="bg-BG"/>
        </w:rPr>
        <w:t>Ниска адсорбционна способност, стабилност и абразивна устойчивост на повърхността, позволяващи лесно да се дегазира и отмива стъклената апаратура.</w:t>
      </w:r>
    </w:p>
    <w:p w:rsidR="00A9122C" w:rsidRPr="00A9122C" w:rsidRDefault="00A9122C" w:rsidP="00A9122C">
      <w:pPr>
        <w:numPr>
          <w:ilvl w:val="1"/>
          <w:numId w:val="1"/>
        </w:numPr>
        <w:rPr>
          <w:rFonts w:cstheme="minorHAnsi"/>
          <w:noProof/>
          <w:sz w:val="24"/>
          <w:szCs w:val="24"/>
          <w:lang w:val="bg-BG"/>
        </w:rPr>
      </w:pPr>
      <w:r w:rsidRPr="00A9122C">
        <w:rPr>
          <w:rFonts w:cstheme="minorHAnsi"/>
          <w:noProof/>
          <w:sz w:val="24"/>
          <w:szCs w:val="24"/>
          <w:lang w:val="bg-BG"/>
        </w:rPr>
        <w:t>Широк диапазон на състава на стъклата и възможност за удовлетворение на предявени изисквания към електричните, механичните, оптичните и топлофизичните свойства.</w:t>
      </w:r>
    </w:p>
    <w:p w:rsidR="00A9122C" w:rsidRPr="00A9122C" w:rsidRDefault="00A9122C" w:rsidP="00A9122C">
      <w:pPr>
        <w:rPr>
          <w:rFonts w:cstheme="minorHAnsi"/>
          <w:noProof/>
          <w:sz w:val="24"/>
          <w:szCs w:val="24"/>
          <w:lang w:val="bg-BG"/>
        </w:rPr>
      </w:pPr>
      <w:r w:rsidRPr="00A9122C">
        <w:rPr>
          <w:rFonts w:cstheme="minorHAnsi"/>
          <w:noProof/>
          <w:sz w:val="24"/>
          <w:szCs w:val="24"/>
          <w:lang w:val="bg-BG"/>
        </w:rPr>
        <w:t>5. Висока технологичност — стъклата могат да се запояват едно с друго с метали, полупроводници, керамика, т.е. с всеки материал, който притежава достатъчна топлоустойчивост.</w:t>
      </w:r>
    </w:p>
    <w:p w:rsidR="00A9122C" w:rsidRPr="00A9122C" w:rsidRDefault="00A9122C" w:rsidP="00A9122C">
      <w:pPr>
        <w:rPr>
          <w:rFonts w:cstheme="minorHAnsi"/>
          <w:noProof/>
          <w:sz w:val="24"/>
          <w:szCs w:val="24"/>
          <w:lang w:val="bg-BG"/>
        </w:rPr>
      </w:pPr>
      <w:r w:rsidRPr="00A9122C">
        <w:rPr>
          <w:rFonts w:cstheme="minorHAnsi"/>
          <w:noProof/>
          <w:sz w:val="24"/>
          <w:szCs w:val="24"/>
          <w:lang w:val="bg-BG"/>
        </w:rPr>
        <w:t>Стъкла могат да се получават и като тънки слоеве чрез вакуумнотермични методи.</w:t>
      </w:r>
    </w:p>
    <w:p w:rsidR="00A9122C" w:rsidRPr="00A9122C" w:rsidRDefault="00A9122C" w:rsidP="00A9122C">
      <w:pPr>
        <w:rPr>
          <w:rFonts w:cstheme="minorHAnsi"/>
          <w:noProof/>
          <w:sz w:val="24"/>
          <w:szCs w:val="24"/>
          <w:lang w:val="bg-BG"/>
        </w:rPr>
      </w:pPr>
      <w:r w:rsidRPr="00A9122C">
        <w:rPr>
          <w:rFonts w:cstheme="minorHAnsi"/>
          <w:noProof/>
          <w:sz w:val="24"/>
          <w:szCs w:val="24"/>
          <w:lang w:val="bg-BG"/>
        </w:rPr>
        <w:t>Недостатъци и ограничения на стъклата:</w:t>
      </w:r>
    </w:p>
    <w:p w:rsidR="00A9122C" w:rsidRPr="00A9122C" w:rsidRDefault="00A9122C" w:rsidP="00A9122C">
      <w:pPr>
        <w:numPr>
          <w:ilvl w:val="0"/>
          <w:numId w:val="2"/>
        </w:numPr>
        <w:rPr>
          <w:rFonts w:cstheme="minorHAnsi"/>
          <w:noProof/>
          <w:sz w:val="24"/>
          <w:szCs w:val="24"/>
          <w:lang w:val="bg-BG"/>
        </w:rPr>
      </w:pPr>
      <w:r w:rsidRPr="00A9122C">
        <w:rPr>
          <w:rFonts w:cstheme="minorHAnsi"/>
          <w:noProof/>
          <w:sz w:val="24"/>
          <w:szCs w:val="24"/>
          <w:lang w:val="bg-BG"/>
        </w:rPr>
        <w:t>ниска топлопроводност,</w:t>
      </w:r>
    </w:p>
    <w:p w:rsidR="00A9122C" w:rsidRPr="00A9122C" w:rsidRDefault="00A9122C" w:rsidP="00A9122C">
      <w:pPr>
        <w:numPr>
          <w:ilvl w:val="0"/>
          <w:numId w:val="2"/>
        </w:numPr>
        <w:rPr>
          <w:rFonts w:cstheme="minorHAnsi"/>
          <w:noProof/>
          <w:sz w:val="24"/>
          <w:szCs w:val="24"/>
          <w:lang w:val="bg-BG"/>
        </w:rPr>
      </w:pPr>
      <w:r w:rsidRPr="00A9122C">
        <w:rPr>
          <w:rFonts w:cstheme="minorHAnsi"/>
          <w:noProof/>
          <w:sz w:val="24"/>
          <w:szCs w:val="24"/>
          <w:lang w:val="bg-BG"/>
        </w:rPr>
        <w:t>крехкост,</w:t>
      </w:r>
    </w:p>
    <w:p w:rsidR="00A9122C" w:rsidRPr="00A9122C" w:rsidRDefault="00A9122C" w:rsidP="00A9122C">
      <w:pPr>
        <w:numPr>
          <w:ilvl w:val="0"/>
          <w:numId w:val="2"/>
        </w:numPr>
        <w:rPr>
          <w:rFonts w:cstheme="minorHAnsi"/>
          <w:noProof/>
          <w:sz w:val="24"/>
          <w:szCs w:val="24"/>
          <w:lang w:val="bg-BG"/>
        </w:rPr>
      </w:pPr>
      <w:r w:rsidRPr="00A9122C">
        <w:rPr>
          <w:rFonts w:cstheme="minorHAnsi"/>
          <w:noProof/>
          <w:sz w:val="24"/>
          <w:szCs w:val="24"/>
          <w:lang w:val="bg-BG"/>
        </w:rPr>
        <w:lastRenderedPageBreak/>
        <w:t>ниска механическа здравина.</w:t>
      </w:r>
    </w:p>
    <w:p w:rsidR="00A9122C" w:rsidRPr="00A9122C" w:rsidRDefault="00A9122C" w:rsidP="00A9122C">
      <w:pPr>
        <w:rPr>
          <w:rFonts w:cstheme="minorHAnsi"/>
          <w:i/>
          <w:iCs/>
          <w:noProof/>
          <w:sz w:val="24"/>
          <w:szCs w:val="24"/>
          <w:lang w:val="bg-BG"/>
        </w:rPr>
      </w:pPr>
      <w:r w:rsidRPr="00A9122C">
        <w:rPr>
          <w:rFonts w:cstheme="minorHAnsi"/>
          <w:i/>
          <w:iCs/>
          <w:noProof/>
          <w:sz w:val="24"/>
          <w:szCs w:val="24"/>
          <w:lang w:val="bg-BG"/>
        </w:rPr>
        <w:t>Химически състав и свойства</w:t>
      </w:r>
    </w:p>
    <w:p w:rsidR="00A9122C" w:rsidRPr="00A9122C" w:rsidRDefault="00A9122C" w:rsidP="00A9122C">
      <w:pPr>
        <w:rPr>
          <w:rFonts w:cstheme="minorHAnsi"/>
          <w:noProof/>
          <w:sz w:val="24"/>
          <w:szCs w:val="24"/>
          <w:lang w:val="bg-BG"/>
        </w:rPr>
      </w:pPr>
      <w:r w:rsidRPr="00A9122C">
        <w:rPr>
          <w:rFonts w:cstheme="minorHAnsi"/>
          <w:noProof/>
          <w:sz w:val="24"/>
          <w:szCs w:val="24"/>
          <w:lang w:val="bg-BG"/>
        </w:rPr>
        <w:t>Стъклообразуващи, т.е. способни да създават пространствена структурна мрежа (основа), са освен силициевият диоксид също така и В</w:t>
      </w:r>
      <w:r w:rsidRPr="00A9122C">
        <w:rPr>
          <w:rFonts w:cstheme="minorHAnsi"/>
          <w:noProof/>
          <w:sz w:val="24"/>
          <w:szCs w:val="24"/>
          <w:vertAlign w:val="subscript"/>
          <w:lang w:val="bg-BG"/>
        </w:rPr>
        <w:t>2</w:t>
      </w:r>
      <w:r w:rsidRPr="00A9122C">
        <w:rPr>
          <w:rFonts w:cstheme="minorHAnsi"/>
          <w:noProof/>
          <w:sz w:val="24"/>
          <w:szCs w:val="24"/>
          <w:lang w:val="bg-BG"/>
        </w:rPr>
        <w:t>О</w:t>
      </w:r>
      <w:r w:rsidRPr="00A9122C">
        <w:rPr>
          <w:rFonts w:cstheme="minorHAnsi"/>
          <w:noProof/>
          <w:sz w:val="24"/>
          <w:szCs w:val="24"/>
          <w:vertAlign w:val="subscript"/>
          <w:lang w:val="bg-BG"/>
        </w:rPr>
        <w:t>3</w:t>
      </w:r>
      <w:r w:rsidRPr="00A9122C">
        <w:rPr>
          <w:rFonts w:cstheme="minorHAnsi"/>
          <w:noProof/>
          <w:sz w:val="24"/>
          <w:szCs w:val="24"/>
          <w:lang w:val="bg-BG"/>
        </w:rPr>
        <w:t>, Р</w:t>
      </w:r>
      <w:r w:rsidRPr="00A9122C">
        <w:rPr>
          <w:rFonts w:cstheme="minorHAnsi"/>
          <w:noProof/>
          <w:sz w:val="24"/>
          <w:szCs w:val="24"/>
          <w:vertAlign w:val="subscript"/>
          <w:lang w:val="bg-BG"/>
        </w:rPr>
        <w:t>2</w:t>
      </w:r>
      <w:r w:rsidRPr="00A9122C">
        <w:rPr>
          <w:rFonts w:cstheme="minorHAnsi"/>
          <w:noProof/>
          <w:sz w:val="24"/>
          <w:szCs w:val="24"/>
          <w:lang w:val="bg-BG"/>
        </w:rPr>
        <w:t>О</w:t>
      </w:r>
      <w:r w:rsidRPr="00A9122C">
        <w:rPr>
          <w:rFonts w:cstheme="minorHAnsi"/>
          <w:noProof/>
          <w:sz w:val="24"/>
          <w:szCs w:val="24"/>
          <w:vertAlign w:val="subscript"/>
          <w:lang w:val="bg-BG"/>
        </w:rPr>
        <w:t>5</w:t>
      </w:r>
      <w:r w:rsidRPr="00A9122C">
        <w:rPr>
          <w:rFonts w:cstheme="minorHAnsi"/>
          <w:noProof/>
          <w:sz w:val="24"/>
          <w:szCs w:val="24"/>
          <w:lang w:val="bg-BG"/>
        </w:rPr>
        <w:t>, Y</w:t>
      </w:r>
      <w:r w:rsidRPr="00A9122C">
        <w:rPr>
          <w:rFonts w:cstheme="minorHAnsi"/>
          <w:noProof/>
          <w:sz w:val="24"/>
          <w:szCs w:val="24"/>
          <w:vertAlign w:val="subscript"/>
          <w:lang w:val="bg-BG"/>
        </w:rPr>
        <w:t>2</w:t>
      </w:r>
      <w:r w:rsidRPr="00A9122C">
        <w:rPr>
          <w:rFonts w:cstheme="minorHAnsi"/>
          <w:noProof/>
          <w:sz w:val="24"/>
          <w:szCs w:val="24"/>
          <w:lang w:val="bg-BG"/>
        </w:rPr>
        <w:t>O</w:t>
      </w:r>
      <w:r w:rsidRPr="00A9122C">
        <w:rPr>
          <w:rFonts w:cstheme="minorHAnsi"/>
          <w:noProof/>
          <w:sz w:val="24"/>
          <w:szCs w:val="24"/>
          <w:vertAlign w:val="subscript"/>
          <w:lang w:val="bg-BG"/>
        </w:rPr>
        <w:t>3</w:t>
      </w:r>
      <w:r w:rsidRPr="00A9122C">
        <w:rPr>
          <w:rFonts w:cstheme="minorHAnsi"/>
          <w:noProof/>
          <w:sz w:val="24"/>
          <w:szCs w:val="24"/>
          <w:lang w:val="bg-BG"/>
        </w:rPr>
        <w:t>. Свойствата на стъклото зависят не само от основния оксид, но и от примесите, наречени модификатори, чрез които се променят свойствата им. Например Na</w:t>
      </w:r>
      <w:r w:rsidRPr="00A9122C">
        <w:rPr>
          <w:rFonts w:cstheme="minorHAnsi"/>
          <w:noProof/>
          <w:sz w:val="24"/>
          <w:szCs w:val="24"/>
          <w:vertAlign w:val="subscript"/>
          <w:lang w:val="bg-BG"/>
        </w:rPr>
        <w:t>2</w:t>
      </w:r>
      <w:r w:rsidRPr="00A9122C">
        <w:rPr>
          <w:rFonts w:cstheme="minorHAnsi"/>
          <w:noProof/>
          <w:sz w:val="24"/>
          <w:szCs w:val="24"/>
          <w:lang w:val="bg-BG"/>
        </w:rPr>
        <w:t>0, К</w:t>
      </w:r>
      <w:r w:rsidRPr="00A9122C">
        <w:rPr>
          <w:rFonts w:cstheme="minorHAnsi"/>
          <w:noProof/>
          <w:sz w:val="24"/>
          <w:szCs w:val="24"/>
          <w:vertAlign w:val="subscript"/>
          <w:lang w:val="bg-BG"/>
        </w:rPr>
        <w:t>2</w:t>
      </w:r>
      <w:r w:rsidRPr="00A9122C">
        <w:rPr>
          <w:rFonts w:cstheme="minorHAnsi"/>
          <w:noProof/>
          <w:sz w:val="24"/>
          <w:szCs w:val="24"/>
          <w:lang w:val="bg-BG"/>
        </w:rPr>
        <w:t>0</w:t>
      </w:r>
    </w:p>
    <w:p w:rsidR="00A9122C" w:rsidRPr="00A9122C" w:rsidRDefault="00A9122C" w:rsidP="00A9122C">
      <w:pPr>
        <w:numPr>
          <w:ilvl w:val="0"/>
          <w:numId w:val="2"/>
        </w:numPr>
        <w:rPr>
          <w:rFonts w:cstheme="minorHAnsi"/>
          <w:noProof/>
          <w:sz w:val="24"/>
          <w:szCs w:val="24"/>
          <w:lang w:val="bg-BG"/>
        </w:rPr>
      </w:pPr>
      <w:r w:rsidRPr="00A9122C">
        <w:rPr>
          <w:rFonts w:cstheme="minorHAnsi"/>
          <w:noProof/>
          <w:sz w:val="24"/>
          <w:szCs w:val="24"/>
          <w:lang w:val="bg-BG"/>
        </w:rPr>
        <w:t>понижават температурата на заварка и обработка;</w:t>
      </w:r>
    </w:p>
    <w:p w:rsidR="00A9122C" w:rsidRPr="00A9122C" w:rsidRDefault="00A9122C" w:rsidP="00A9122C">
      <w:pPr>
        <w:numPr>
          <w:ilvl w:val="0"/>
          <w:numId w:val="2"/>
        </w:numPr>
        <w:rPr>
          <w:rFonts w:cstheme="minorHAnsi"/>
          <w:noProof/>
          <w:sz w:val="24"/>
          <w:szCs w:val="24"/>
          <w:lang w:val="bg-BG"/>
        </w:rPr>
      </w:pPr>
      <w:r w:rsidRPr="00A9122C">
        <w:rPr>
          <w:rFonts w:cstheme="minorHAnsi"/>
          <w:noProof/>
          <w:sz w:val="24"/>
          <w:szCs w:val="24"/>
          <w:lang w:val="bg-BG"/>
        </w:rPr>
        <w:t>понижават вискозитета и подтискат склонността към кристализация.</w:t>
      </w:r>
    </w:p>
    <w:p w:rsidR="00A9122C" w:rsidRPr="00A9122C" w:rsidRDefault="00A9122C" w:rsidP="00A9122C">
      <w:pPr>
        <w:rPr>
          <w:rFonts w:cstheme="minorHAnsi"/>
          <w:noProof/>
          <w:sz w:val="24"/>
          <w:szCs w:val="24"/>
          <w:lang w:val="bg-BG"/>
        </w:rPr>
      </w:pPr>
      <w:r w:rsidRPr="00A9122C">
        <w:rPr>
          <w:rFonts w:cstheme="minorHAnsi"/>
          <w:noProof/>
          <w:sz w:val="24"/>
          <w:szCs w:val="24"/>
          <w:lang w:val="bg-BG"/>
        </w:rPr>
        <w:t>За намаляване вредното влияние на бързофундиращите алкални метали в състава се внасят СаО и ВаО. А1</w:t>
      </w:r>
      <w:r w:rsidRPr="00A9122C">
        <w:rPr>
          <w:rFonts w:cstheme="minorHAnsi"/>
          <w:noProof/>
          <w:sz w:val="24"/>
          <w:szCs w:val="24"/>
          <w:vertAlign w:val="subscript"/>
          <w:lang w:val="bg-BG"/>
        </w:rPr>
        <w:t>2</w:t>
      </w:r>
      <w:r w:rsidRPr="00A9122C">
        <w:rPr>
          <w:rFonts w:cstheme="minorHAnsi"/>
          <w:noProof/>
          <w:sz w:val="24"/>
          <w:szCs w:val="24"/>
          <w:lang w:val="bg-BG"/>
        </w:rPr>
        <w:t>0</w:t>
      </w:r>
      <w:r w:rsidRPr="00A9122C">
        <w:rPr>
          <w:rFonts w:cstheme="minorHAnsi"/>
          <w:noProof/>
          <w:sz w:val="24"/>
          <w:szCs w:val="24"/>
          <w:vertAlign w:val="subscript"/>
          <w:lang w:val="bg-BG"/>
        </w:rPr>
        <w:t>3</w:t>
      </w:r>
      <w:r w:rsidRPr="00A9122C">
        <w:rPr>
          <w:rFonts w:cstheme="minorHAnsi"/>
          <w:noProof/>
          <w:sz w:val="24"/>
          <w:szCs w:val="24"/>
          <w:lang w:val="bg-BG"/>
        </w:rPr>
        <w:t xml:space="preserve"> - влизат в пространствената структура на стъклото. Най-широко приложение в технологията на интегралните схеми намира кварцовото стъкло, което се състои от 99.99% Si0</w:t>
      </w:r>
      <w:r w:rsidRPr="00A9122C">
        <w:rPr>
          <w:rFonts w:cstheme="minorHAnsi"/>
          <w:noProof/>
          <w:sz w:val="24"/>
          <w:szCs w:val="24"/>
          <w:vertAlign w:val="subscript"/>
          <w:lang w:val="bg-BG"/>
        </w:rPr>
        <w:t>2</w:t>
      </w:r>
      <w:r w:rsidRPr="00A9122C">
        <w:rPr>
          <w:rFonts w:cstheme="minorHAnsi"/>
          <w:noProof/>
          <w:sz w:val="24"/>
          <w:szCs w:val="24"/>
          <w:lang w:val="bg-BG"/>
        </w:rPr>
        <w:t>.</w:t>
      </w:r>
    </w:p>
    <w:p w:rsidR="00A9122C" w:rsidRPr="00A9122C" w:rsidRDefault="00A9122C" w:rsidP="00A9122C">
      <w:pPr>
        <w:rPr>
          <w:rFonts w:cstheme="minorHAnsi"/>
          <w:noProof/>
          <w:sz w:val="24"/>
          <w:szCs w:val="24"/>
          <w:lang w:val="bg-BG"/>
        </w:rPr>
      </w:pPr>
      <w:r w:rsidRPr="00A9122C">
        <w:rPr>
          <w:rFonts w:cstheme="minorHAnsi"/>
          <w:noProof/>
          <w:sz w:val="24"/>
          <w:szCs w:val="24"/>
          <w:lang w:val="bg-BG"/>
        </w:rPr>
        <w:t xml:space="preserve">Ценно негово свойство е нагревоустойчивостта. При продължително нагряване до 1500 К, а за неколкочасово до - 1700 К. Също така притежава и нисък температурен коефициент на линейно разширение — </w:t>
      </w:r>
      <w:r w:rsidR="00AE2F86">
        <w:rPr>
          <w:rFonts w:cstheme="minorHAnsi"/>
          <w:noProof/>
          <w:sz w:val="24"/>
          <w:szCs w:val="24"/>
          <w:lang w:val="bg-BG"/>
        </w:rPr>
        <w:t>5.1</w:t>
      </w:r>
      <w:r w:rsidRPr="00A9122C">
        <w:rPr>
          <w:rFonts w:cstheme="minorHAnsi"/>
          <w:noProof/>
          <w:sz w:val="24"/>
          <w:szCs w:val="24"/>
          <w:lang w:val="bg-BG"/>
        </w:rPr>
        <w:t>0</w:t>
      </w:r>
      <w:r w:rsidR="00AE2F86" w:rsidRPr="00AE2F86">
        <w:rPr>
          <w:rFonts w:cstheme="minorHAnsi"/>
          <w:noProof/>
          <w:sz w:val="24"/>
          <w:szCs w:val="24"/>
          <w:vertAlign w:val="superscript"/>
          <w:lang w:val="bg-BG"/>
        </w:rPr>
        <w:t>-</w:t>
      </w:r>
      <w:r w:rsidRPr="00AE2F86">
        <w:rPr>
          <w:rFonts w:cstheme="minorHAnsi"/>
          <w:noProof/>
          <w:sz w:val="24"/>
          <w:szCs w:val="24"/>
          <w:vertAlign w:val="superscript"/>
          <w:lang w:val="bg-BG"/>
        </w:rPr>
        <w:t>7</w:t>
      </w:r>
      <w:r w:rsidRPr="00AE2F86">
        <w:rPr>
          <w:rFonts w:cstheme="minorHAnsi"/>
          <w:noProof/>
          <w:sz w:val="24"/>
          <w:szCs w:val="24"/>
          <w:lang w:val="bg-BG"/>
        </w:rPr>
        <w:t>К</w:t>
      </w:r>
      <w:r w:rsidR="00AE2F86">
        <w:rPr>
          <w:rFonts w:cstheme="minorHAnsi"/>
          <w:noProof/>
          <w:sz w:val="24"/>
          <w:szCs w:val="24"/>
          <w:vertAlign w:val="superscript"/>
          <w:lang w:val="bg-BG"/>
        </w:rPr>
        <w:t>-</w:t>
      </w:r>
      <w:r w:rsidRPr="00AE2F86">
        <w:rPr>
          <w:rFonts w:cstheme="minorHAnsi"/>
          <w:noProof/>
          <w:sz w:val="24"/>
          <w:szCs w:val="24"/>
          <w:vertAlign w:val="superscript"/>
          <w:lang w:val="bg-BG"/>
        </w:rPr>
        <w:t>1</w:t>
      </w:r>
      <w:r w:rsidRPr="00A9122C">
        <w:rPr>
          <w:rFonts w:cstheme="minorHAnsi"/>
          <w:noProof/>
          <w:sz w:val="24"/>
          <w:szCs w:val="24"/>
          <w:lang w:val="bg-BG"/>
        </w:rPr>
        <w:t>, добре се обработва чрез стъклодувни операции.</w:t>
      </w:r>
    </w:p>
    <w:p w:rsidR="00A9122C" w:rsidRPr="00AE2F86" w:rsidRDefault="00A9122C" w:rsidP="00A9122C">
      <w:pPr>
        <w:rPr>
          <w:rFonts w:asciiTheme="majorHAnsi" w:hAnsiTheme="majorHAnsi" w:cstheme="minorHAnsi"/>
          <w:bCs/>
          <w:noProof/>
          <w:sz w:val="24"/>
          <w:szCs w:val="24"/>
          <w:lang w:val="bg-BG"/>
        </w:rPr>
      </w:pPr>
      <w:bookmarkStart w:id="0" w:name="bookmark58"/>
      <w:r w:rsidRPr="00AE2F86">
        <w:rPr>
          <w:rFonts w:asciiTheme="majorHAnsi" w:hAnsiTheme="majorHAnsi" w:cstheme="minorHAnsi"/>
          <w:bCs/>
          <w:noProof/>
          <w:sz w:val="24"/>
          <w:szCs w:val="24"/>
          <w:lang w:val="bg-BG"/>
        </w:rPr>
        <w:t>СИТАЛ</w:t>
      </w:r>
      <w:bookmarkEnd w:id="0"/>
    </w:p>
    <w:p w:rsidR="00A9122C" w:rsidRDefault="00A9122C" w:rsidP="00A9122C">
      <w:pPr>
        <w:rPr>
          <w:rFonts w:cstheme="minorHAnsi"/>
          <w:noProof/>
          <w:sz w:val="24"/>
          <w:szCs w:val="24"/>
          <w:lang w:val="bg-BG"/>
        </w:rPr>
      </w:pPr>
      <w:r w:rsidRPr="00A9122C">
        <w:rPr>
          <w:rFonts w:cstheme="minorHAnsi"/>
          <w:noProof/>
          <w:sz w:val="24"/>
          <w:szCs w:val="24"/>
          <w:lang w:val="bg-BG"/>
        </w:rPr>
        <w:t>Стремежът към отстраняване на основните недостатъци на стъклото, а именно повишаване на устойчивостта му към механични и термични въздействия, е довел до създаване на стъклокристалическия материал ситал. Той представлява продукт на кристализацията на стъкло с много малки от 0,01 до 1</w:t>
      </w:r>
      <w:r w:rsidRPr="00A9122C">
        <w:rPr>
          <w:rFonts w:cstheme="minorHAnsi"/>
          <w:i/>
          <w:iCs/>
          <w:noProof/>
          <w:sz w:val="24"/>
          <w:szCs w:val="24"/>
          <w:lang w:val="bg-BG"/>
        </w:rPr>
        <w:t xml:space="preserve"> ит</w:t>
      </w:r>
      <w:r w:rsidRPr="00A9122C">
        <w:rPr>
          <w:rFonts w:cstheme="minorHAnsi"/>
          <w:noProof/>
          <w:sz w:val="24"/>
          <w:szCs w:val="24"/>
          <w:lang w:val="bg-BG"/>
        </w:rPr>
        <w:t xml:space="preserve"> и равномерно разпределени по обема кристалчета, сраснали или разделени с тънка прослойка остатъчно стъкло. Ситалите заемат междинно положение между стъклото и керамиката.</w:t>
      </w:r>
    </w:p>
    <w:p w:rsidR="00AE2F86" w:rsidRPr="00AE2F86" w:rsidRDefault="00AE2F86" w:rsidP="00AE2F86">
      <w:pPr>
        <w:rPr>
          <w:rFonts w:cstheme="minorHAnsi"/>
          <w:bCs/>
          <w:i/>
          <w:iCs/>
          <w:noProof/>
          <w:sz w:val="24"/>
          <w:szCs w:val="24"/>
        </w:rPr>
      </w:pPr>
      <w:bookmarkStart w:id="1" w:name="bookmark59"/>
      <w:r w:rsidRPr="00AE2F86">
        <w:rPr>
          <w:rFonts w:cstheme="minorHAnsi"/>
          <w:bCs/>
          <w:i/>
          <w:iCs/>
          <w:noProof/>
          <w:sz w:val="24"/>
          <w:szCs w:val="24"/>
        </w:rPr>
        <w:t>Технологична схема за изготвяне на ситал</w:t>
      </w:r>
      <w:bookmarkEnd w:id="1"/>
    </w:p>
    <w:p w:rsidR="00AE2F86" w:rsidRDefault="00AE2F86" w:rsidP="00AE2F86">
      <w:pPr>
        <w:rPr>
          <w:rFonts w:cstheme="minorHAnsi"/>
          <w:noProof/>
          <w:sz w:val="24"/>
          <w:szCs w:val="24"/>
          <w:lang w:val="bg-BG"/>
        </w:rPr>
      </w:pPr>
      <w:r w:rsidRPr="00AE2F86">
        <w:rPr>
          <w:rFonts w:cstheme="minorHAnsi"/>
          <w:noProof/>
          <w:sz w:val="24"/>
          <w:szCs w:val="24"/>
        </w:rPr>
        <w:t>Стъкло маса</w:t>
      </w:r>
      <w:r>
        <w:rPr>
          <w:rFonts w:cstheme="minorHAnsi"/>
          <w:noProof/>
          <w:sz w:val="24"/>
          <w:szCs w:val="24"/>
          <w:lang w:val="bg-BG"/>
        </w:rPr>
        <w:t xml:space="preserve"> </w:t>
      </w:r>
      <w:r w:rsidRPr="00AE2F86">
        <w:rPr>
          <w:rFonts w:cstheme="minorHAnsi"/>
          <w:noProof/>
          <w:sz w:val="24"/>
          <w:szCs w:val="24"/>
          <w:lang w:val="bg-BG"/>
        </w:rPr>
        <w:sym w:font="Wingdings" w:char="F0E0"/>
      </w:r>
      <w:r>
        <w:rPr>
          <w:rFonts w:cstheme="minorHAnsi"/>
          <w:noProof/>
          <w:sz w:val="24"/>
          <w:szCs w:val="24"/>
          <w:lang w:val="bg-BG"/>
        </w:rPr>
        <w:t xml:space="preserve"> </w:t>
      </w:r>
      <w:r w:rsidRPr="00AE2F86">
        <w:rPr>
          <w:rFonts w:cstheme="minorHAnsi"/>
          <w:noProof/>
          <w:sz w:val="24"/>
          <w:szCs w:val="24"/>
        </w:rPr>
        <w:t>формиране на изделие</w:t>
      </w:r>
      <w:r>
        <w:rPr>
          <w:rFonts w:cstheme="minorHAnsi"/>
          <w:noProof/>
          <w:sz w:val="24"/>
          <w:szCs w:val="24"/>
          <w:lang w:val="bg-BG"/>
        </w:rPr>
        <w:t xml:space="preserve"> </w:t>
      </w:r>
      <w:r w:rsidRPr="00AE2F86">
        <w:rPr>
          <w:rFonts w:cstheme="minorHAnsi"/>
          <w:noProof/>
          <w:sz w:val="24"/>
          <w:szCs w:val="24"/>
          <w:lang w:val="bg-BG"/>
        </w:rPr>
        <w:sym w:font="Wingdings" w:char="F0E0"/>
      </w:r>
      <w:r>
        <w:rPr>
          <w:rFonts w:cstheme="minorHAnsi"/>
          <w:noProof/>
          <w:sz w:val="24"/>
          <w:szCs w:val="24"/>
          <w:lang w:val="bg-BG"/>
        </w:rPr>
        <w:t xml:space="preserve"> </w:t>
      </w:r>
      <w:r w:rsidRPr="00AE2F86">
        <w:rPr>
          <w:rFonts w:cstheme="minorHAnsi"/>
          <w:noProof/>
          <w:sz w:val="24"/>
          <w:szCs w:val="24"/>
        </w:rPr>
        <w:t>термична обработка при 500-700°С за образуване на кристални зародиши</w:t>
      </w:r>
      <w:r>
        <w:rPr>
          <w:rFonts w:cstheme="minorHAnsi"/>
          <w:noProof/>
          <w:sz w:val="24"/>
          <w:szCs w:val="24"/>
          <w:lang w:val="bg-BG"/>
        </w:rPr>
        <w:t xml:space="preserve"> </w:t>
      </w:r>
      <w:r w:rsidRPr="00AE2F86">
        <w:rPr>
          <w:rFonts w:cstheme="minorHAnsi"/>
          <w:noProof/>
          <w:sz w:val="24"/>
          <w:szCs w:val="24"/>
          <w:lang w:val="bg-BG"/>
        </w:rPr>
        <w:sym w:font="Wingdings" w:char="F0E0"/>
      </w:r>
      <w:r>
        <w:rPr>
          <w:rFonts w:cstheme="minorHAnsi"/>
          <w:noProof/>
          <w:sz w:val="24"/>
          <w:szCs w:val="24"/>
          <w:lang w:val="bg-BG"/>
        </w:rPr>
        <w:t xml:space="preserve"> </w:t>
      </w:r>
      <w:r w:rsidRPr="00AE2F86">
        <w:rPr>
          <w:rFonts w:cstheme="minorHAnsi"/>
          <w:noProof/>
          <w:sz w:val="24"/>
          <w:szCs w:val="24"/>
        </w:rPr>
        <w:t>термична обработка при 900-1100°С за развитие на кристалната</w:t>
      </w:r>
      <w:r>
        <w:rPr>
          <w:rFonts w:cstheme="minorHAnsi"/>
          <w:noProof/>
          <w:sz w:val="24"/>
          <w:szCs w:val="24"/>
          <w:lang w:val="bg-BG"/>
        </w:rPr>
        <w:t xml:space="preserve"> </w:t>
      </w:r>
      <w:r w:rsidRPr="00AE2F86">
        <w:rPr>
          <w:rFonts w:cstheme="minorHAnsi"/>
          <w:noProof/>
          <w:sz w:val="24"/>
          <w:szCs w:val="24"/>
        </w:rPr>
        <w:t>фаза</w:t>
      </w:r>
      <w:r>
        <w:rPr>
          <w:rFonts w:cstheme="minorHAnsi"/>
          <w:noProof/>
          <w:sz w:val="24"/>
          <w:szCs w:val="24"/>
          <w:lang w:val="bg-BG"/>
        </w:rPr>
        <w:t xml:space="preserve"> </w:t>
      </w:r>
      <w:r w:rsidRPr="00AE2F86">
        <w:rPr>
          <w:rFonts w:cstheme="minorHAnsi"/>
          <w:noProof/>
          <w:sz w:val="24"/>
          <w:szCs w:val="24"/>
          <w:lang w:val="bg-BG"/>
        </w:rPr>
        <w:sym w:font="Wingdings" w:char="F0E0"/>
      </w:r>
      <w:r>
        <w:rPr>
          <w:rFonts w:cstheme="minorHAnsi"/>
          <w:noProof/>
          <w:sz w:val="24"/>
          <w:szCs w:val="24"/>
          <w:lang w:val="bg-BG"/>
        </w:rPr>
        <w:t xml:space="preserve"> </w:t>
      </w:r>
      <w:r w:rsidRPr="00AE2F86">
        <w:rPr>
          <w:rFonts w:cstheme="minorHAnsi"/>
          <w:noProof/>
          <w:sz w:val="24"/>
          <w:szCs w:val="24"/>
        </w:rPr>
        <w:t>Кристалната фаза достига до 95%.</w:t>
      </w:r>
    </w:p>
    <w:p w:rsidR="00AE2F86" w:rsidRPr="00AE2F86" w:rsidRDefault="00AE2F86" w:rsidP="00AE2F86">
      <w:pPr>
        <w:rPr>
          <w:rFonts w:cstheme="minorHAnsi"/>
          <w:noProof/>
          <w:sz w:val="24"/>
          <w:szCs w:val="24"/>
        </w:rPr>
      </w:pPr>
      <w:r w:rsidRPr="00AE2F86">
        <w:rPr>
          <w:rFonts w:cstheme="minorHAnsi"/>
          <w:noProof/>
          <w:sz w:val="24"/>
          <w:szCs w:val="24"/>
        </w:rPr>
        <w:t>Ситалите са плътен материал с бял до кафяв цвят и повишена ме</w:t>
      </w:r>
      <w:r w:rsidRPr="00AE2F86">
        <w:rPr>
          <w:rFonts w:cstheme="minorHAnsi"/>
          <w:noProof/>
          <w:sz w:val="24"/>
          <w:szCs w:val="24"/>
        </w:rPr>
        <w:softHyphen/>
        <w:t>ханична здравина и химична устойчивост. Имат също така добри дие</w:t>
      </w:r>
      <w:r w:rsidRPr="00AE2F86">
        <w:rPr>
          <w:rFonts w:cstheme="minorHAnsi"/>
          <w:noProof/>
          <w:sz w:val="24"/>
          <w:szCs w:val="24"/>
        </w:rPr>
        <w:softHyphen/>
        <w:t>лектрични и температурни свойства. Основен химичен състав: Si0</w:t>
      </w:r>
      <w:r w:rsidRPr="00AE2F86">
        <w:rPr>
          <w:rFonts w:cstheme="minorHAnsi"/>
          <w:noProof/>
          <w:sz w:val="24"/>
          <w:szCs w:val="24"/>
          <w:vertAlign w:val="subscript"/>
        </w:rPr>
        <w:t>2</w:t>
      </w:r>
      <w:r w:rsidRPr="00AE2F86">
        <w:rPr>
          <w:rFonts w:cstheme="minorHAnsi"/>
          <w:noProof/>
          <w:sz w:val="24"/>
          <w:szCs w:val="24"/>
        </w:rPr>
        <w:t xml:space="preserve"> - 30 - 90%, Т</w:t>
      </w:r>
      <w:r>
        <w:rPr>
          <w:rFonts w:cstheme="minorHAnsi"/>
          <w:noProof/>
          <w:sz w:val="24"/>
          <w:szCs w:val="24"/>
        </w:rPr>
        <w:t>iO</w:t>
      </w:r>
      <w:r w:rsidRPr="00AE2F86">
        <w:rPr>
          <w:rFonts w:cstheme="minorHAnsi"/>
          <w:noProof/>
          <w:sz w:val="24"/>
          <w:szCs w:val="24"/>
          <w:vertAlign w:val="subscript"/>
        </w:rPr>
        <w:t>2</w:t>
      </w:r>
      <w:r w:rsidRPr="00AE2F86">
        <w:rPr>
          <w:rFonts w:cstheme="minorHAnsi"/>
          <w:noProof/>
          <w:sz w:val="24"/>
          <w:szCs w:val="24"/>
        </w:rPr>
        <w:t xml:space="preserve"> -10 - 20%, В</w:t>
      </w:r>
      <w:r w:rsidRPr="00AE2F86">
        <w:rPr>
          <w:rFonts w:cstheme="minorHAnsi"/>
          <w:noProof/>
          <w:sz w:val="24"/>
          <w:szCs w:val="24"/>
          <w:vertAlign w:val="subscript"/>
        </w:rPr>
        <w:t>2</w:t>
      </w:r>
      <w:r w:rsidRPr="00AE2F86">
        <w:rPr>
          <w:rFonts w:cstheme="minorHAnsi"/>
          <w:noProof/>
          <w:sz w:val="24"/>
          <w:szCs w:val="24"/>
        </w:rPr>
        <w:t>0</w:t>
      </w:r>
      <w:r w:rsidRPr="00AE2F86">
        <w:rPr>
          <w:rFonts w:cstheme="minorHAnsi"/>
          <w:noProof/>
          <w:sz w:val="24"/>
          <w:szCs w:val="24"/>
          <w:vertAlign w:val="subscript"/>
        </w:rPr>
        <w:t>3</w:t>
      </w:r>
      <w:r w:rsidRPr="00AE2F86">
        <w:rPr>
          <w:rFonts w:cstheme="minorHAnsi"/>
          <w:noProof/>
          <w:sz w:val="24"/>
          <w:szCs w:val="24"/>
        </w:rPr>
        <w:t xml:space="preserve"> - 15 - 20%, А</w:t>
      </w:r>
      <w:r>
        <w:rPr>
          <w:rFonts w:cstheme="minorHAnsi"/>
          <w:noProof/>
          <w:sz w:val="24"/>
          <w:szCs w:val="24"/>
        </w:rPr>
        <w:t>l</w:t>
      </w:r>
      <w:r w:rsidRPr="00AE2F86">
        <w:rPr>
          <w:rFonts w:cstheme="minorHAnsi"/>
          <w:noProof/>
          <w:sz w:val="24"/>
          <w:szCs w:val="24"/>
          <w:vertAlign w:val="subscript"/>
        </w:rPr>
        <w:t>2</w:t>
      </w:r>
      <w:r w:rsidRPr="00AE2F86">
        <w:rPr>
          <w:rFonts w:cstheme="minorHAnsi"/>
          <w:noProof/>
          <w:sz w:val="24"/>
          <w:szCs w:val="24"/>
        </w:rPr>
        <w:t>0</w:t>
      </w:r>
      <w:r w:rsidRPr="00AE2F86">
        <w:rPr>
          <w:rFonts w:cstheme="minorHAnsi"/>
          <w:noProof/>
          <w:sz w:val="24"/>
          <w:szCs w:val="24"/>
          <w:vertAlign w:val="subscript"/>
        </w:rPr>
        <w:t>3</w:t>
      </w:r>
      <w:r w:rsidRPr="00AE2F86">
        <w:rPr>
          <w:rFonts w:cstheme="minorHAnsi"/>
          <w:noProof/>
          <w:sz w:val="24"/>
          <w:szCs w:val="24"/>
        </w:rPr>
        <w:t xml:space="preserve"> - 12 - 28%,</w:t>
      </w:r>
    </w:p>
    <w:p w:rsidR="00AE2F86" w:rsidRPr="00AE2F86" w:rsidRDefault="00AE2F86" w:rsidP="00AE2F86">
      <w:pPr>
        <w:rPr>
          <w:rFonts w:cstheme="minorHAnsi"/>
          <w:noProof/>
          <w:sz w:val="24"/>
          <w:szCs w:val="24"/>
        </w:rPr>
      </w:pPr>
      <w:r w:rsidRPr="00AE2F86">
        <w:rPr>
          <w:rFonts w:cstheme="minorHAnsi"/>
          <w:noProof/>
          <w:sz w:val="24"/>
          <w:szCs w:val="24"/>
        </w:rPr>
        <w:lastRenderedPageBreak/>
        <w:t>до 100 % се допълват с други оксиди, например MgO, К</w:t>
      </w:r>
      <w:r w:rsidRPr="00AE2F86">
        <w:rPr>
          <w:rFonts w:cstheme="minorHAnsi"/>
          <w:noProof/>
          <w:sz w:val="24"/>
          <w:szCs w:val="24"/>
          <w:vertAlign w:val="subscript"/>
        </w:rPr>
        <w:t>2</w:t>
      </w:r>
      <w:r w:rsidRPr="00AE2F86">
        <w:rPr>
          <w:rFonts w:cstheme="minorHAnsi"/>
          <w:noProof/>
          <w:sz w:val="24"/>
          <w:szCs w:val="24"/>
        </w:rPr>
        <w:t>0, Li</w:t>
      </w:r>
      <w:r w:rsidRPr="00AE2F86">
        <w:rPr>
          <w:rFonts w:cstheme="minorHAnsi"/>
          <w:noProof/>
          <w:sz w:val="24"/>
          <w:szCs w:val="24"/>
          <w:vertAlign w:val="subscript"/>
        </w:rPr>
        <w:t>2</w:t>
      </w:r>
      <w:r w:rsidRPr="00AE2F86">
        <w:rPr>
          <w:rFonts w:cstheme="minorHAnsi"/>
          <w:noProof/>
          <w:sz w:val="24"/>
          <w:szCs w:val="24"/>
        </w:rPr>
        <w:t>0. Недостатък на ситала е малката химична устойчивост вследствие нееднородната структура и наличие на оксиди на алкални метали.</w:t>
      </w:r>
    </w:p>
    <w:p w:rsidR="00AE2F86" w:rsidRDefault="00AE2F86" w:rsidP="00AE2F86">
      <w:pPr>
        <w:rPr>
          <w:rFonts w:cstheme="minorHAnsi"/>
          <w:noProof/>
          <w:sz w:val="24"/>
          <w:szCs w:val="24"/>
        </w:rPr>
      </w:pPr>
      <w:r w:rsidRPr="00AE2F86">
        <w:rPr>
          <w:rFonts w:cstheme="minorHAnsi"/>
          <w:noProof/>
          <w:sz w:val="24"/>
          <w:szCs w:val="24"/>
        </w:rPr>
        <w:t>Подложките за тънкослойни хибридни интегрални схеми, изготвени от ситал, са с размери 60x48, 48x30, 30x24 милиметра и дебелина 0,5 mm. За различни приложения се използуват различни марки ситал</w:t>
      </w:r>
      <w:r>
        <w:rPr>
          <w:rFonts w:cstheme="minorHAnsi"/>
          <w:noProof/>
          <w:sz w:val="24"/>
          <w:szCs w:val="24"/>
        </w:rPr>
        <w:t>.</w:t>
      </w:r>
    </w:p>
    <w:p w:rsidR="0005732A" w:rsidRDefault="0005732A" w:rsidP="00AE2F86">
      <w:pPr>
        <w:rPr>
          <w:rFonts w:cstheme="minorHAnsi"/>
          <w:noProof/>
          <w:sz w:val="24"/>
          <w:szCs w:val="24"/>
        </w:rPr>
      </w:pPr>
    </w:p>
    <w:p w:rsidR="0005732A" w:rsidRPr="0005732A" w:rsidRDefault="0005732A" w:rsidP="0005732A">
      <w:pPr>
        <w:rPr>
          <w:rFonts w:asciiTheme="majorHAnsi" w:hAnsiTheme="majorHAnsi" w:cstheme="minorHAnsi"/>
          <w:bCs/>
          <w:noProof/>
          <w:sz w:val="24"/>
          <w:szCs w:val="24"/>
        </w:rPr>
      </w:pPr>
      <w:r w:rsidRPr="0005732A">
        <w:rPr>
          <w:rFonts w:asciiTheme="majorHAnsi" w:hAnsiTheme="majorHAnsi" w:cstheme="minorHAnsi"/>
          <w:bCs/>
          <w:noProof/>
          <w:sz w:val="24"/>
          <w:szCs w:val="24"/>
        </w:rPr>
        <w:t>КЕРАМИКА</w:t>
      </w:r>
    </w:p>
    <w:p w:rsidR="0005732A" w:rsidRPr="0005732A" w:rsidRDefault="0005732A" w:rsidP="0005732A">
      <w:pPr>
        <w:rPr>
          <w:rFonts w:cstheme="minorHAnsi"/>
          <w:noProof/>
          <w:sz w:val="24"/>
          <w:szCs w:val="24"/>
        </w:rPr>
      </w:pPr>
      <w:r w:rsidRPr="0005732A">
        <w:rPr>
          <w:rFonts w:cstheme="minorHAnsi"/>
          <w:noProof/>
          <w:sz w:val="24"/>
          <w:szCs w:val="24"/>
        </w:rPr>
        <w:t>Подложките за мощните схеми са на керамична основа. Керамиката е материал, който се получава чрез спичане на зърнести или прахообразни неорганични вещества. Движещата сила за спичането е намаляване вътрешната енергия на дисперсната система при увеличаване размерите иа частиците. Спичането се извършва при температури 1700 - 2200 К. В електрониката, особено в СВЧ техниката, голямо разпространение е получила керамиката, съдържаща 94% А</w:t>
      </w:r>
      <w:r>
        <w:rPr>
          <w:rFonts w:cstheme="minorHAnsi"/>
          <w:noProof/>
          <w:sz w:val="24"/>
          <w:szCs w:val="24"/>
        </w:rPr>
        <w:t>l</w:t>
      </w:r>
      <w:r w:rsidRPr="0005732A">
        <w:rPr>
          <w:rFonts w:cstheme="minorHAnsi"/>
          <w:noProof/>
          <w:sz w:val="24"/>
          <w:szCs w:val="24"/>
          <w:vertAlign w:val="subscript"/>
        </w:rPr>
        <w:t>2</w:t>
      </w:r>
      <w:r w:rsidRPr="0005732A">
        <w:rPr>
          <w:rFonts w:cstheme="minorHAnsi"/>
          <w:noProof/>
          <w:sz w:val="24"/>
          <w:szCs w:val="24"/>
        </w:rPr>
        <w:t>0з</w:t>
      </w:r>
    </w:p>
    <w:p w:rsidR="0005732A" w:rsidRPr="00AE2F86" w:rsidRDefault="0005732A" w:rsidP="00AE2F86">
      <w:pPr>
        <w:rPr>
          <w:rFonts w:cstheme="minorHAnsi"/>
          <w:noProof/>
          <w:sz w:val="24"/>
          <w:szCs w:val="24"/>
          <w:lang w:val="bg-BG"/>
        </w:rPr>
      </w:pPr>
    </w:p>
    <w:p w:rsidR="00AE2F86" w:rsidRPr="00A9122C" w:rsidRDefault="00AE2F86" w:rsidP="00A9122C">
      <w:pPr>
        <w:rPr>
          <w:rFonts w:cstheme="minorHAnsi"/>
          <w:noProof/>
          <w:sz w:val="24"/>
          <w:szCs w:val="24"/>
          <w:lang w:val="bg-BG"/>
        </w:rPr>
      </w:pPr>
    </w:p>
    <w:p w:rsidR="00A9122C" w:rsidRPr="00A9122C" w:rsidRDefault="00A9122C" w:rsidP="00A9122C">
      <w:pPr>
        <w:rPr>
          <w:rFonts w:cstheme="minorHAnsi"/>
          <w:noProof/>
          <w:sz w:val="24"/>
          <w:szCs w:val="24"/>
          <w:lang w:val="bg-BG"/>
        </w:rPr>
      </w:pPr>
    </w:p>
    <w:sectPr w:rsidR="00A9122C" w:rsidRPr="00A9122C" w:rsidSect="006857C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B5B9C"/>
    <w:multiLevelType w:val="multilevel"/>
    <w:tmpl w:val="6A1C10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6CE09D6"/>
    <w:multiLevelType w:val="multilevel"/>
    <w:tmpl w:val="362226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A9122C"/>
    <w:rsid w:val="0005732A"/>
    <w:rsid w:val="006857C1"/>
    <w:rsid w:val="00A9122C"/>
    <w:rsid w:val="00AE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C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644</Words>
  <Characters>3674</Characters>
  <Application>Microsoft Office Word</Application>
  <DocSecurity>0</DocSecurity>
  <Lines>30</Lines>
  <Paragraphs>8</Paragraphs>
  <ScaleCrop>false</ScaleCrop>
  <Company>Magic Keca</Company>
  <LinksUpToDate>false</LinksUpToDate>
  <CharactersWithSpaces>4310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3</cp:revision>
  <dcterms:created xsi:type="dcterms:W3CDTF">2012-01-03T20:54:00Z</dcterms:created>
  <dcterms:modified xsi:type="dcterms:W3CDTF">2012-01-03T21:08:00Z</dcterms:modified>
</cp:coreProperties>
</file>