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C1" w:rsidRPr="00BA6C4A" w:rsidRDefault="00BA6C4A" w:rsidP="00BA6C4A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BA6C4A">
        <w:rPr>
          <w:rFonts w:asciiTheme="majorHAnsi" w:hAnsiTheme="majorHAnsi"/>
          <w:noProof/>
          <w:sz w:val="28"/>
          <w:szCs w:val="28"/>
          <w:lang w:val="bg-BG"/>
        </w:rPr>
        <w:t>Свръхпроводимост и свръхпроводими материали</w:t>
      </w:r>
    </w:p>
    <w:p w:rsidR="00BA6C4A" w:rsidRPr="00BA6C4A" w:rsidRDefault="00BA6C4A" w:rsidP="00BA6C4A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BA6C4A" w:rsidRPr="00BA6C4A" w:rsidRDefault="00BA6C4A" w:rsidP="00BA6C4A">
      <w:pPr>
        <w:rPr>
          <w:rFonts w:cstheme="minorHAnsi"/>
          <w:noProof/>
          <w:sz w:val="24"/>
          <w:szCs w:val="24"/>
          <w:lang w:val="bg-BG"/>
        </w:rPr>
      </w:pPr>
      <w:r w:rsidRPr="00BA6C4A">
        <w:rPr>
          <w:rFonts w:cstheme="minorHAnsi"/>
          <w:noProof/>
          <w:sz w:val="24"/>
          <w:szCs w:val="24"/>
          <w:lang w:val="bg-BG"/>
        </w:rPr>
        <w:t>Свръхпроводимостта е такова състояние на веществото, при което електрическият ток преминава през него без загуби, т.е. електрическо съпротивление отсъства. Може да се твърди, че най- съвременните</w:t>
      </w:r>
      <w:r>
        <w:rPr>
          <w:rFonts w:cstheme="minorHAnsi"/>
          <w:noProof/>
          <w:sz w:val="24"/>
          <w:szCs w:val="24"/>
          <w:lang w:val="bg-BG"/>
        </w:rPr>
        <w:t xml:space="preserve"> апаратури с чувствителност 10</w:t>
      </w:r>
      <w:r w:rsidRPr="00BA6C4A">
        <w:rPr>
          <w:rFonts w:cstheme="minorHAnsi"/>
          <w:noProof/>
          <w:sz w:val="24"/>
          <w:szCs w:val="24"/>
          <w:vertAlign w:val="superscript"/>
          <w:lang w:val="bg-BG"/>
        </w:rPr>
        <w:t>-24</w:t>
      </w:r>
      <w:r w:rsidRPr="00BA6C4A">
        <w:rPr>
          <w:rFonts w:cstheme="minorHAnsi"/>
          <w:noProof/>
          <w:sz w:val="24"/>
          <w:szCs w:val="24"/>
          <w:lang w:val="bg-BG"/>
        </w:rPr>
        <w:t xml:space="preserve"> </w:t>
      </w:r>
      <w:r>
        <w:rPr>
          <w:rFonts w:cstheme="minorHAnsi"/>
          <w:noProof/>
          <w:sz w:val="24"/>
          <w:szCs w:val="24"/>
          <w:lang w:val="bg-BG"/>
        </w:rPr>
        <w:t>Ω</w:t>
      </w:r>
      <w:r w:rsidRPr="00BA6C4A">
        <w:rPr>
          <w:rFonts w:cstheme="minorHAnsi"/>
          <w:noProof/>
          <w:sz w:val="24"/>
          <w:szCs w:val="24"/>
          <w:lang w:val="bg-BG"/>
        </w:rPr>
        <w:t>.cm не регистрират наличие на електрическо съпротивление в свръхпроводящо състояние. За сравнение трябва да се посочи, че специфичното съпротивление на един от най-добрите проводници свръхчистата мед при температура 4,2 К е от порядъка на 10</w:t>
      </w:r>
      <w:r w:rsidRPr="00BA6C4A">
        <w:rPr>
          <w:rFonts w:cstheme="minorHAnsi"/>
          <w:noProof/>
          <w:sz w:val="24"/>
          <w:szCs w:val="24"/>
          <w:vertAlign w:val="superscript"/>
          <w:lang w:val="bg-BG"/>
        </w:rPr>
        <w:t>-9</w:t>
      </w:r>
      <w:r w:rsidRPr="00BA6C4A">
        <w:rPr>
          <w:rFonts w:cstheme="minorHAnsi"/>
          <w:noProof/>
          <w:sz w:val="24"/>
          <w:szCs w:val="24"/>
          <w:lang w:val="bg-BG"/>
        </w:rPr>
        <w:t xml:space="preserve"> </w:t>
      </w:r>
      <w:r>
        <w:rPr>
          <w:rFonts w:cstheme="minorHAnsi"/>
          <w:noProof/>
          <w:sz w:val="24"/>
          <w:szCs w:val="24"/>
          <w:lang w:val="bg-BG"/>
        </w:rPr>
        <w:t>Ω</w:t>
      </w:r>
      <w:r w:rsidRPr="00BA6C4A">
        <w:rPr>
          <w:rFonts w:cstheme="minorHAnsi"/>
          <w:noProof/>
          <w:sz w:val="24"/>
          <w:szCs w:val="24"/>
          <w:lang w:val="bg-BG"/>
        </w:rPr>
        <w:t>.cm.</w:t>
      </w:r>
    </w:p>
    <w:p w:rsidR="00BA6C4A" w:rsidRDefault="00BA6C4A" w:rsidP="00BA6C4A">
      <w:pPr>
        <w:rPr>
          <w:rFonts w:cstheme="minorHAnsi"/>
          <w:noProof/>
          <w:sz w:val="24"/>
          <w:szCs w:val="24"/>
          <w:lang w:val="bg-BG"/>
        </w:rPr>
      </w:pPr>
      <w:r w:rsidRPr="00BA6C4A">
        <w:rPr>
          <w:rFonts w:cstheme="minorHAnsi"/>
          <w:noProof/>
          <w:sz w:val="24"/>
          <w:szCs w:val="24"/>
          <w:lang w:val="bg-BG"/>
        </w:rPr>
        <w:t>Свръхпроводимостта е открита през 1911 г. в Холандия, в лабораторията по свръхниски температури на Лайденския университет от Камерлинг-Онес (носител на Нобелова награда за втечняването на хелий). Изследвайки зависимостта на електрическото съпротивление на металите от температурата, той открива, че при температура около 4 К съпротивлението на живака внезапно изчезва и не може да се измери при всички достигнати температури, по-малки от нея. Важно е да се отбележ</w:t>
      </w:r>
      <w:r>
        <w:rPr>
          <w:rFonts w:cstheme="minorHAnsi"/>
          <w:noProof/>
          <w:sz w:val="24"/>
          <w:szCs w:val="24"/>
          <w:lang w:val="bg-BG"/>
        </w:rPr>
        <w:t>и, че съпротивлението изчезва не</w:t>
      </w:r>
      <w:r w:rsidRPr="00BA6C4A">
        <w:rPr>
          <w:rFonts w:cstheme="minorHAnsi"/>
          <w:noProof/>
          <w:sz w:val="24"/>
          <w:szCs w:val="24"/>
          <w:lang w:val="bg-BG"/>
        </w:rPr>
        <w:t xml:space="preserve"> постепенно с намаляването на температурата (типично за металите), а рязко, скокообразно. На фиг. 5.19 е приведена зависимостта на електрическото съпротивление от температурата, измерена от Камерлинг-Онес. Вижда се, че ширината на прехода от нормално в свръхпроводящо състояние е само 0,02 К. Температурата, при която образецът преминава в свръхпроводящо състояние, се нарича критична температура и се означава с Тс.</w:t>
      </w:r>
    </w:p>
    <w:p w:rsidR="00BA6C4A" w:rsidRDefault="00BA6C4A" w:rsidP="00BA6C4A">
      <w:pPr>
        <w:jc w:val="center"/>
        <w:rPr>
          <w:rFonts w:cstheme="minorHAnsi"/>
          <w:noProof/>
          <w:sz w:val="24"/>
          <w:szCs w:val="24"/>
          <w:lang w:val="bg-BG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047875" cy="22860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C4A" w:rsidRDefault="00BA6C4A" w:rsidP="00BA6C4A">
      <w:pPr>
        <w:spacing w:after="128" w:line="235" w:lineRule="exact"/>
        <w:jc w:val="center"/>
      </w:pPr>
      <w:proofErr w:type="spellStart"/>
      <w:r>
        <w:rPr>
          <w:rStyle w:val="Bodytext70"/>
          <w:rFonts w:eastAsiaTheme="minorHAnsi"/>
        </w:rPr>
        <w:t>Фиг</w:t>
      </w:r>
      <w:proofErr w:type="spellEnd"/>
      <w:r>
        <w:rPr>
          <w:rStyle w:val="Bodytext70"/>
          <w:rFonts w:eastAsiaTheme="minorHAnsi"/>
        </w:rPr>
        <w:t xml:space="preserve">. 5.19 </w:t>
      </w:r>
      <w:proofErr w:type="spellStart"/>
      <w:r>
        <w:rPr>
          <w:rStyle w:val="Bodytext70"/>
          <w:rFonts w:eastAsiaTheme="minorHAnsi"/>
        </w:rPr>
        <w:t>Зависимост</w:t>
      </w:r>
      <w:proofErr w:type="spellEnd"/>
      <w:r>
        <w:rPr>
          <w:rStyle w:val="Bodytext70"/>
          <w:rFonts w:eastAsiaTheme="minorHAnsi"/>
        </w:rPr>
        <w:t xml:space="preserve"> </w:t>
      </w:r>
      <w:proofErr w:type="spellStart"/>
      <w:r>
        <w:rPr>
          <w:rStyle w:val="Bodytext70"/>
          <w:rFonts w:eastAsiaTheme="minorHAnsi"/>
        </w:rPr>
        <w:t>на</w:t>
      </w:r>
      <w:proofErr w:type="spellEnd"/>
      <w:r>
        <w:rPr>
          <w:rStyle w:val="Bodytext70"/>
          <w:rFonts w:eastAsiaTheme="minorHAnsi"/>
        </w:rPr>
        <w:t xml:space="preserve"> </w:t>
      </w:r>
      <w:proofErr w:type="spellStart"/>
      <w:r>
        <w:rPr>
          <w:rStyle w:val="Bodytext70"/>
          <w:rFonts w:eastAsiaTheme="minorHAnsi"/>
        </w:rPr>
        <w:t>електрическото</w:t>
      </w:r>
      <w:proofErr w:type="spellEnd"/>
      <w:r>
        <w:rPr>
          <w:rStyle w:val="Bodytext70"/>
          <w:rFonts w:eastAsiaTheme="minorHAnsi"/>
        </w:rPr>
        <w:t xml:space="preserve"> </w:t>
      </w:r>
      <w:proofErr w:type="spellStart"/>
      <w:r>
        <w:rPr>
          <w:rStyle w:val="Bodytext70"/>
          <w:rFonts w:eastAsiaTheme="minorHAnsi"/>
        </w:rPr>
        <w:t>съпротивление</w:t>
      </w:r>
      <w:proofErr w:type="spellEnd"/>
      <w:r>
        <w:rPr>
          <w:rStyle w:val="Bodytext70"/>
          <w:rFonts w:eastAsiaTheme="minorHAnsi"/>
        </w:rPr>
        <w:t xml:space="preserve"> </w:t>
      </w:r>
      <w:proofErr w:type="spellStart"/>
      <w:r>
        <w:rPr>
          <w:rStyle w:val="Bodytext70"/>
          <w:rFonts w:eastAsiaTheme="minorHAnsi"/>
        </w:rPr>
        <w:t>от</w:t>
      </w:r>
      <w:proofErr w:type="spellEnd"/>
      <w:r>
        <w:rPr>
          <w:rStyle w:val="Bodytext70"/>
          <w:rFonts w:eastAsiaTheme="minorHAnsi"/>
        </w:rPr>
        <w:t xml:space="preserve"> </w:t>
      </w:r>
      <w:proofErr w:type="spellStart"/>
      <w:r>
        <w:rPr>
          <w:rStyle w:val="Bodytext70"/>
          <w:rFonts w:eastAsiaTheme="minorHAnsi"/>
        </w:rPr>
        <w:t>темпера</w:t>
      </w:r>
      <w:r>
        <w:rPr>
          <w:rStyle w:val="Bodytext70"/>
          <w:rFonts w:eastAsiaTheme="minorHAnsi"/>
        </w:rPr>
        <w:softHyphen/>
        <w:t>турата</w:t>
      </w:r>
      <w:proofErr w:type="spellEnd"/>
    </w:p>
    <w:p w:rsidR="00BA6C4A" w:rsidRPr="00BA6C4A" w:rsidRDefault="00BA6C4A" w:rsidP="00BA6C4A">
      <w:pPr>
        <w:rPr>
          <w:rFonts w:cstheme="minorHAnsi"/>
          <w:noProof/>
          <w:sz w:val="24"/>
          <w:szCs w:val="24"/>
        </w:rPr>
      </w:pPr>
      <w:r w:rsidRPr="00BA6C4A">
        <w:rPr>
          <w:rFonts w:cstheme="minorHAnsi"/>
          <w:noProof/>
          <w:sz w:val="24"/>
          <w:szCs w:val="24"/>
        </w:rPr>
        <w:t>Освен от температурата свръхпроводимостга се разрушава от високи плътности на тока и от високи стойности на външно магнитно поле. Това означава, че дори при температури, по-ниски от критичната температура, ако по проводника се пропусне ток с плътност, по-</w:t>
      </w:r>
      <w:r w:rsidRPr="00BA6C4A">
        <w:rPr>
          <w:rFonts w:cstheme="minorHAnsi"/>
          <w:noProof/>
          <w:sz w:val="24"/>
          <w:szCs w:val="24"/>
        </w:rPr>
        <w:lastRenderedPageBreak/>
        <w:t>голяма от определена стойност (j</w:t>
      </w:r>
      <w:r w:rsidRPr="00BA6C4A">
        <w:rPr>
          <w:rFonts w:cstheme="minorHAnsi"/>
          <w:noProof/>
          <w:sz w:val="24"/>
          <w:szCs w:val="24"/>
          <w:vertAlign w:val="subscript"/>
        </w:rPr>
        <w:t>c</w:t>
      </w:r>
      <w:r w:rsidRPr="00BA6C4A">
        <w:rPr>
          <w:rFonts w:cstheme="minorHAnsi"/>
          <w:noProof/>
          <w:sz w:val="24"/>
          <w:szCs w:val="24"/>
        </w:rPr>
        <w:t>), или ако се приложи външно магнитно поле със сила, по-голяма от определена стойност (Нс), образецът ще премине от свръхпроводящо в нормално състояние.</w:t>
      </w:r>
    </w:p>
    <w:p w:rsidR="00BA6C4A" w:rsidRDefault="00FD3B5E" w:rsidP="00BA6C4A">
      <w:pPr>
        <w:rPr>
          <w:rFonts w:cstheme="minorHAnsi"/>
          <w:noProof/>
          <w:sz w:val="24"/>
          <w:szCs w:val="24"/>
          <w:lang w:val="bg-BG"/>
        </w:rPr>
      </w:pPr>
      <w:r w:rsidRPr="00FD3B5E">
        <w:rPr>
          <w:rFonts w:cstheme="minorHAnsi"/>
          <w:noProof/>
          <w:sz w:val="24"/>
          <w:szCs w:val="24"/>
        </w:rPr>
        <w:t>Елементите на свръхпроводниковата електроника могат да работят, ако са охладени до температури, гю-ниски от критичната температура на използувания свръхпроводящ материал. Създаването и поддържането па ниски температури е един голям раздел от науката и техниката.</w:t>
      </w:r>
    </w:p>
    <w:p w:rsidR="00FD3B5E" w:rsidRDefault="00FD3B5E" w:rsidP="00BA6C4A">
      <w:pPr>
        <w:rPr>
          <w:rFonts w:cstheme="minorHAnsi"/>
          <w:noProof/>
          <w:sz w:val="24"/>
          <w:szCs w:val="24"/>
          <w:lang w:val="bg-BG"/>
        </w:rPr>
      </w:pPr>
      <w:r w:rsidRPr="00FD3B5E">
        <w:rPr>
          <w:rFonts w:cstheme="minorHAnsi"/>
          <w:noProof/>
          <w:sz w:val="24"/>
          <w:szCs w:val="24"/>
        </w:rPr>
        <w:t>При металните свръхпроводници е необходимо като охлаждаща среда да се използува течен хелий (температура на кипене 4,2 К). Хелият е елемент, който е слабо разпространен.</w:t>
      </w:r>
    </w:p>
    <w:p w:rsidR="00FD3B5E" w:rsidRPr="00FD3B5E" w:rsidRDefault="00FD3B5E" w:rsidP="00FD3B5E">
      <w:pPr>
        <w:rPr>
          <w:rFonts w:cstheme="minorHAnsi"/>
          <w:noProof/>
          <w:sz w:val="24"/>
          <w:szCs w:val="24"/>
        </w:rPr>
      </w:pPr>
      <w:r w:rsidRPr="00FD3B5E">
        <w:rPr>
          <w:rFonts w:cstheme="minorHAnsi"/>
          <w:noProof/>
          <w:sz w:val="24"/>
          <w:szCs w:val="24"/>
        </w:rPr>
        <w:t>Течният азот е един от най-евтините и най-често използуваните и в други области на науката и техниката хла</w:t>
      </w:r>
      <w:r w:rsidRPr="00FD3B5E">
        <w:rPr>
          <w:rFonts w:cstheme="minorHAnsi"/>
          <w:noProof/>
          <w:sz w:val="24"/>
          <w:szCs w:val="24"/>
        </w:rPr>
        <w:softHyphen/>
        <w:t>дилен агент. В атмосферния въздух съдържанието на азот е над 70%. Един литър течен азот е 15 - 100 пъти по-евтин от литър течен хелий.</w:t>
      </w:r>
    </w:p>
    <w:p w:rsidR="00FD3B5E" w:rsidRPr="00FD3B5E" w:rsidRDefault="00FD3B5E" w:rsidP="00BA6C4A">
      <w:pPr>
        <w:rPr>
          <w:rFonts w:cstheme="minorHAnsi"/>
          <w:noProof/>
          <w:sz w:val="24"/>
          <w:szCs w:val="24"/>
          <w:lang w:val="bg-BG"/>
        </w:rPr>
      </w:pPr>
    </w:p>
    <w:sectPr w:rsidR="00FD3B5E" w:rsidRPr="00FD3B5E" w:rsidSect="006857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6C4A"/>
    <w:rsid w:val="006857C1"/>
    <w:rsid w:val="009F20C7"/>
    <w:rsid w:val="00BA6C4A"/>
    <w:rsid w:val="00FD3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7">
    <w:name w:val="Body text (7)_"/>
    <w:basedOn w:val="DefaultParagraphFont"/>
    <w:rsid w:val="00BA6C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70">
    <w:name w:val="Body text (7)"/>
    <w:basedOn w:val="Bodytext7"/>
    <w:rsid w:val="00BA6C4A"/>
  </w:style>
  <w:style w:type="paragraph" w:styleId="BalloonText">
    <w:name w:val="Balloon Text"/>
    <w:basedOn w:val="Normal"/>
    <w:link w:val="BalloonTextChar"/>
    <w:uiPriority w:val="99"/>
    <w:semiHidden/>
    <w:unhideWhenUsed/>
    <w:rsid w:val="00BA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C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2012-01-03T19:53:00Z</dcterms:created>
  <dcterms:modified xsi:type="dcterms:W3CDTF">2012-01-03T20:16:00Z</dcterms:modified>
</cp:coreProperties>
</file>